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8B2" w:rsidRDefault="00DA08B2" w:rsidP="00FE10F8">
      <w:pPr>
        <w:pStyle w:val="1"/>
        <w:spacing w:line="247" w:lineRule="auto"/>
        <w:rPr>
          <w:shd w:val="clear" w:color="auto" w:fill="FFFFFF"/>
        </w:rPr>
      </w:pPr>
      <w:r>
        <w:rPr>
          <w:rFonts w:hint="eastAsia"/>
          <w:shd w:val="clear" w:color="auto" w:fill="FFFFFF"/>
        </w:rPr>
        <w:t>河北省公安厅公布"干部作风建设年"活动10条措施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2月20日，河北省公安厅召开新闻发布会，公布了在“干部作风建设年”活动中推出的10条措施。这10条措施服务发展、便民利民，涉及治安、户政、交管、消防、边防等诸多方面。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重点项目所在地设警务室实行接报案件首接责任制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维护重点项目周边治安秩序，对国家及省、市确定的重点项目和“三年大变样”重点工程，所在地公安机关建立警务室，派驻专门警力指导安全保卫工作。重点项目和重点工程设立的警务室和派驻的民警，在认真履行一般社区民警的职责同时，还要严厉打击盗窃破坏重点工程建设违法犯罪活动；全力做好施工现场的安全防范工作；加强治安动态研判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实行接报案件首接责任制。各警种、各部门对接报的案件，无论案件是否属于自己管辖，必须依法先行受理，并做好先期处置。对属于自己管辖的案件，要迅速组织力量开展工作。对不属自己管辖的案件，按照管辖分工在规定时间内移交有关部门或单位侦办，不得以任何理由拒绝受理或者不予移交。当人民群众前来公安机关报案、办事、办证和求助时，首先接待群众的民警必须热情询问并登记具体警情和事务，介绍办事、办案的具体职责和流程，帮助群众直接办理或交办、批转其他责任民警办理，并将此事负责到底，直到群众满意为止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各级公安机关实行治安预警制度，对涉及群众安全感的案件，及时分析研判，发布预警信息。实行轻伤害案件调解制。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农民工劳模可在就业地落户二代身份证60日内完成发放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对各市、县评选出的农民工劳动模范、先进工作者和农民工中的高级技工、技师及其他有突出贡献者，可凭相关证书资料、用工主管部门证明等材料，到就业地公安机关申请办理本人及配偶、未成年子女迁入落户手续。具有国家承认的大学专科以上学历的人员，可在就业地申请本人及配偶、未成年子女和双方父母迁入城市落户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据介绍，按照此规定，设区市或县(市)各自评选出的农民工劳动模范、先进工作者或本地认为有突出贡献的及具有高级技工、技师等中等技术职称资格的农民工，可在就业地也是指被评选为劳模、先进的设区市或县(市)的公安机关，凭资格证书自愿申请将本人及配偶、未成年子女的常住户口迁入。具有国家承认的大学专科以上学历的，可凭相关证书，申请本人、配偶及其共同生活居住的直系亲属，将户口迁入工作地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在省内办理户口迁移的，不需提供户籍证明；在省内对迁移证件丢失或申请落户地点变更的，取消未落户证明；派出所免费提供新生婴儿重名查询服务。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对公民申请办理的第二代居民身份证，60日内完成发放；交通不便的地区，办理时间可适当延长，延长时间不得超过20日；对急需使用的，可到当地公安机关办理临时居民身份证，3日内办结；对因病、残疾常年卧床不能到公安派出所办理居民身份证的，实行预约上门服务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小型汽车就近注册登记交通违法可异地缴罚款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实行小型汽车(进口机动车除外)就近办理注册登记业务，2022年6月底前，由设区市车管所下放到条件成熟的60个县级车管所，年底前全部下发到县级车管所；在全省90个县建立汽车安全技术检测线，实行就近检车；在石家庄、保定、邯郸、衡水市开展试点，申领小型汽车驾驶证的公民，可直接到所在市车管所报名参加考试；取消进口机动车省级审批程序，公民可在设区市车管所直接办理进口机动车注册登记业务；年内实现互联网预选小型汽车号牌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lastRenderedPageBreak/>
        <w:t>2022年内，全省实现道路交通违法非现场执法异地处理、缴纳罚款。按照此规定，车辆在省内某地违章，可在车辆登记地接受处理、缴纳罚款。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公民可就近领取出国(境)证件出国(境)证件办理时限为7个工作日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按照规定，自2022年4月1日起，公民可就近在受理机关领取出国(境)证件，对申领加急证件、跨市团队境外旅游等情况的，可在省公安厅出入境管理局直接领取；除特殊情况外，出国(境)证件办理时限由法定的15日缩短为7个工作日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自2022年4月1日起，省公安厅出入境管理局将制作好的出(国)境证件寄发到受理机关，公民可就近在受理机关领取出入境证件。对申领加急证件、跨市团队境外旅游等情况的，也可在省公安厅出入境管理局直接领取。同时，在县、市级出入境受理机关设置收费点，就地收费、就地受理，按权限审批。办理时限由法定的15日缩短为7个工作日。对急事急办的特殊情况仍然是原来的5个工作日，对情况非常紧急的，公安出入境管理部门可根据实际情况进一步加快办理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开辟消防审批“绿色通道”消防机构设便民服务窗口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实行消防行政许可一次性告知制度，实行对国家、省、市重点工程项目提前介入制度，开辟消防行政审批“绿色通道”；对一般建设项目由消防行政审批改为备案。对关系国计民生的重点建设工程，各级消防机构设立“绿色通道”专门办公室，明确专人负责，实行优先办理，特事特办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设立便民服务窗口和消防服务热线电话，提供消防法律和技术咨询服务，受理火灾隐患和消防违法行为的举报、投诉。窗口的受理范围包括消防行政审批事项的申报、接受群众的举报、征求社会评议等。基本程序是“一站受理、承办审批、限时办结、送达告知”。即窗口统一受理后，将申报资料转交承办部门，承办部门在规定时间内完成审批，窗口将办理情况在规定时限及时告知当事人领取相关手续。消防支队、大队设立专线电话，负责受理、解答群众消防安全诉求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4项行政审批下放到设区市公安机关3项行政审批下放到县级公安机关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公章刻制业特种行业许可证核发，邮政局(所)安全防范设施设计审核及工程验收，金融机构营业场所、金库安全防范设施建设方案审批及工程验收，出入境通行证受理、审批签发等4项行政许可审批项目，由省级公安机关下放到设区市公安机关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旅馆业特种行业许可证核发，出国(境)证件受理，机动车驾驶证补证、换证、审验以及行驶证补证、换证业务等3项行政许可审批项目，由设区市公安机关下放到县级公安机关；建筑工程消防审核和消防验收行政许可审批项目，由市级公安消防机构下放到有专(兼)职建审人员的县级公安消防机构。</w:t>
      </w:r>
    </w:p>
    <w:p w:rsidR="00DA08B2" w:rsidRPr="0000572D" w:rsidRDefault="00DA08B2" w:rsidP="00FE10F8">
      <w:pPr>
        <w:spacing w:line="247" w:lineRule="auto"/>
        <w:ind w:firstLineChars="200" w:firstLine="420"/>
        <w:rPr>
          <w:rFonts w:ascii="宋体" w:eastAsia="宋体" w:hAnsi="宋体"/>
        </w:rPr>
      </w:pPr>
      <w:r w:rsidRPr="0000572D">
        <w:rPr>
          <w:rFonts w:ascii="宋体" w:eastAsia="宋体" w:hAnsi="宋体"/>
        </w:rPr>
        <w:t>另外，新措施还包括：出海船民持有公安边防部门签发的有效《出海船民证》的，可在省内各港口随本省籍船舶出海作业，无需随船更换；本省船舶及其人员除可向原发证地申请办理证件年审外，还可向省内经常停靠地边防派出所申请办理；边检站实行24小时通关服务和出入境船舶边防检查网上预报预检制度；实行证件预约办理制度，船员家属可凭船长介绍信复印件或传真件，在船舶代理人员陪同下，于船舶靠港前办理《登轮证》。</w:t>
      </w:r>
    </w:p>
    <w:p w:rsidR="00DA08B2" w:rsidRPr="0000572D" w:rsidRDefault="00DA08B2" w:rsidP="00FE10F8">
      <w:pPr>
        <w:spacing w:line="247" w:lineRule="auto"/>
        <w:ind w:firstLineChars="200" w:firstLine="420"/>
        <w:jc w:val="right"/>
        <w:rPr>
          <w:rFonts w:ascii="宋体" w:eastAsia="宋体" w:hAnsi="宋体"/>
        </w:rPr>
      </w:pPr>
      <w:r w:rsidRPr="0000572D">
        <w:rPr>
          <w:rFonts w:ascii="宋体" w:eastAsia="宋体" w:hAnsi="宋体" w:hint="eastAsia"/>
        </w:rPr>
        <w:t>河北日报</w:t>
      </w:r>
      <w:r w:rsidRPr="0000572D">
        <w:rPr>
          <w:rFonts w:ascii="宋体" w:eastAsia="宋体" w:hAnsi="宋体"/>
        </w:rPr>
        <w:t>2022-07-22</w:t>
      </w:r>
    </w:p>
    <w:p w:rsidR="00DA08B2" w:rsidRPr="0000572D" w:rsidRDefault="00DA08B2" w:rsidP="001E5CF2">
      <w:pPr>
        <w:rPr>
          <w:rFonts w:ascii="宋体" w:eastAsia="宋体" w:hAnsi="宋体"/>
        </w:rPr>
        <w:sectPr w:rsidR="00DA08B2" w:rsidRPr="0000572D" w:rsidSect="001E5C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0233" w:rsidRDefault="00DE0233"/>
    <w:sectPr w:rsidR="00DE0233" w:rsidSect="00EB2E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4F7F" w:rsidRDefault="009E4F7F" w:rsidP="0000572D">
      <w:r>
        <w:separator/>
      </w:r>
    </w:p>
  </w:endnote>
  <w:endnote w:type="continuationSeparator" w:id="1">
    <w:p w:rsidR="009E4F7F" w:rsidRDefault="009E4F7F" w:rsidP="00005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4F7F" w:rsidRDefault="009E4F7F" w:rsidP="0000572D">
      <w:r>
        <w:separator/>
      </w:r>
    </w:p>
  </w:footnote>
  <w:footnote w:type="continuationSeparator" w:id="1">
    <w:p w:rsidR="009E4F7F" w:rsidRDefault="009E4F7F" w:rsidP="000057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08B2"/>
    <w:rsid w:val="0000572D"/>
    <w:rsid w:val="009E4F7F"/>
    <w:rsid w:val="00DA08B2"/>
    <w:rsid w:val="00DE0233"/>
    <w:rsid w:val="00EB2E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E3A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08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A08B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0057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057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057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0572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Administrator</cp:lastModifiedBy>
  <cp:revision>2</cp:revision>
  <dcterms:created xsi:type="dcterms:W3CDTF">2022-12-09T03:38:00Z</dcterms:created>
  <dcterms:modified xsi:type="dcterms:W3CDTF">2022-12-13T02:47:00Z</dcterms:modified>
</cp:coreProperties>
</file>