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A1" w:rsidRDefault="00AB0CA1" w:rsidP="009728E6">
      <w:pPr>
        <w:pStyle w:val="1"/>
      </w:pPr>
      <w:r w:rsidRPr="009728E6">
        <w:rPr>
          <w:rFonts w:hint="eastAsia"/>
        </w:rPr>
        <w:t>清江浦区长东街道：以党建引领提升物业管理水平</w:t>
      </w:r>
    </w:p>
    <w:p w:rsidR="00AB0CA1" w:rsidRDefault="00AB0CA1" w:rsidP="00AB0CA1">
      <w:pPr>
        <w:ind w:firstLineChars="200" w:firstLine="420"/>
        <w:jc w:val="left"/>
      </w:pPr>
      <w:r>
        <w:rPr>
          <w:rFonts w:hint="eastAsia"/>
        </w:rPr>
        <w:t>今年以来，淮安市清江浦区长东街道党工委坚持党建引领，以街道自有物业服务企业为载体，“红色物业五星党组织建设品牌”书记项目为抓手，街道纪工委嵌入式监督为保障</w:t>
      </w:r>
      <w:r>
        <w:t xml:space="preserve">, </w:t>
      </w:r>
      <w:r>
        <w:t>有效提高物业管理水平，不断提升居民生活幸福感。</w:t>
      </w:r>
    </w:p>
    <w:p w:rsidR="00AB0CA1" w:rsidRDefault="00AB0CA1" w:rsidP="00AB0CA1">
      <w:pPr>
        <w:ind w:firstLineChars="200" w:firstLine="420"/>
        <w:jc w:val="left"/>
      </w:pPr>
      <w:r>
        <w:t>自有物业激发老旧小区活力。以街道和平新村、水门桥小区两个老旧小区为试点，着力探索老旧小区物业脱管、失管等突出问题解决路径，由社区党委书记兼任片区物业管理委员会负责人，负责片区物业管理，通过广告位、停车位等资源空间的合理开发利用，实现物业公司自负盈亏、扭亏为盈的目标任务。目前，两个试点小区已累计改造现有停车位</w:t>
      </w:r>
      <w:r>
        <w:t>326</w:t>
      </w:r>
      <w:r>
        <w:t>个，创新实施</w:t>
      </w:r>
      <w:r>
        <w:t>“</w:t>
      </w:r>
      <w:r>
        <w:t>潮汐</w:t>
      </w:r>
      <w:r>
        <w:t>”</w:t>
      </w:r>
      <w:r>
        <w:t>停车，年停车费增加</w:t>
      </w:r>
      <w:r>
        <w:t>15</w:t>
      </w:r>
      <w:r>
        <w:t>万元，拿出部分增加收益为小区安装监控探头</w:t>
      </w:r>
      <w:r>
        <w:t>71</w:t>
      </w:r>
      <w:r>
        <w:t>个，基本实现小区监控全覆盖，正逐步实现老旧小区由</w:t>
      </w:r>
      <w:r>
        <w:t>“</w:t>
      </w:r>
      <w:r>
        <w:t>无人管</w:t>
      </w:r>
      <w:r>
        <w:t>”</w:t>
      </w:r>
      <w:r>
        <w:t>到</w:t>
      </w:r>
      <w:r>
        <w:t>“</w:t>
      </w:r>
      <w:r>
        <w:t>社区兜</w:t>
      </w:r>
      <w:r>
        <w:t>”</w:t>
      </w:r>
      <w:r>
        <w:t>再到</w:t>
      </w:r>
      <w:r>
        <w:t>“</w:t>
      </w:r>
      <w:r>
        <w:t>物业接</w:t>
      </w:r>
      <w:r>
        <w:t>”</w:t>
      </w:r>
      <w:r>
        <w:t>的良性过渡。</w:t>
      </w:r>
    </w:p>
    <w:p w:rsidR="00AB0CA1" w:rsidRDefault="00AB0CA1" w:rsidP="00AB0CA1">
      <w:pPr>
        <w:ind w:firstLineChars="200" w:firstLine="420"/>
        <w:jc w:val="left"/>
      </w:pPr>
      <w:r>
        <w:t>党建引领丰富红色物业内涵。聚焦物业企业党建工作，引导物业企业专设活动场所，组建建制支部，择优发展党员，打造以三门社区福田物业、越河社区金地物业、东长街社区康瑞物业、工农兵社区宏元物业、兴隆社区水门桥物业及清淮路社区特发物业为代表的</w:t>
      </w:r>
      <w:r>
        <w:t>“</w:t>
      </w:r>
      <w:r>
        <w:t>双支持</w:t>
      </w:r>
      <w:r>
        <w:t>”</w:t>
      </w:r>
      <w:r>
        <w:t>阵地。聚焦物业党员先锋作用，发挥街道自有物业在疫情防控、防汛排涝、文明城市创建、重大项目攻坚及党史学习教育等长期重要任务中的带头作用，争创成熟物业在安全生产、技术攻关、市场开拓、环境保护、协调劳资关系等发展关键环节的一流业绩。聚焦物业网格同频共振，结合清江浦区全面推进三</w:t>
      </w:r>
      <w:r>
        <w:rPr>
          <w:rFonts w:hint="eastAsia"/>
        </w:rPr>
        <w:t>网融合工作要求，工农兵社区在去年丰惠楼宇网格试点工作的基础上提档升级，设立丰惠楼宇党建工作站，进一步健全“心驿丰惠”综合服务体系，不断丰富“五色融”服务项目内容，持续增强社区与丰惠广场物业公司共同打造的“双站长”金牌店小二服务队力量，先后开展走进“恩来干部学院”“致敬百年路</w:t>
      </w:r>
      <w:r>
        <w:t xml:space="preserve"> </w:t>
      </w:r>
      <w:r>
        <w:t>永远跟党走</w:t>
      </w:r>
      <w:r>
        <w:t>”</w:t>
      </w:r>
      <w:r>
        <w:t>集中主题党日等活动，取得较好社会反响。</w:t>
      </w:r>
    </w:p>
    <w:p w:rsidR="00AB0CA1" w:rsidRDefault="00AB0CA1" w:rsidP="00AB0CA1">
      <w:pPr>
        <w:ind w:firstLineChars="200" w:firstLine="420"/>
        <w:jc w:val="left"/>
      </w:pPr>
      <w:r>
        <w:t>纪律监督推动复杂问题解决。街道纪工委围绕全区物业服务领域突出问题专项整治，坚守再监督的职责定位，对街道专项整治开展嵌入式监督，推动物管办组织开展物业服务合同履约、信息公开、缴纳保证金及代收代缴、公共收益处置等情况监督检查，督促物业企业设立小区物业管理监督牌</w:t>
      </w:r>
      <w:r>
        <w:t>24</w:t>
      </w:r>
      <w:r>
        <w:t>块，清退代收代缴能耗和公共收益结余</w:t>
      </w:r>
      <w:r>
        <w:t>50</w:t>
      </w:r>
      <w:r>
        <w:t>余万元，补缴物业保证金</w:t>
      </w:r>
      <w:r>
        <w:t>33</w:t>
      </w:r>
      <w:r>
        <w:t>万余元。针对存在推脱拒不缴纳物业保证金、未按要求公示代收代缴及公共收益情况等问题，被多次下发整改通知书仍不整改的两家物业企业，提请街道办事处主要领导召开物业服务企业专题约谈会，明确整改期</w:t>
      </w:r>
      <w:r>
        <w:rPr>
          <w:rFonts w:hint="eastAsia"/>
        </w:rPr>
        <w:t>限、整改要求，推动解决“老大难”问题。</w:t>
      </w:r>
    </w:p>
    <w:p w:rsidR="00AB0CA1" w:rsidRDefault="00AB0CA1" w:rsidP="009728E6">
      <w:pPr>
        <w:jc w:val="right"/>
      </w:pPr>
      <w:r w:rsidRPr="009728E6">
        <w:rPr>
          <w:rFonts w:hint="eastAsia"/>
        </w:rPr>
        <w:t>新华日报</w:t>
      </w:r>
      <w:r>
        <w:rPr>
          <w:rFonts w:hint="eastAsia"/>
        </w:rPr>
        <w:t xml:space="preserve"> 2021-12-22</w:t>
      </w:r>
    </w:p>
    <w:p w:rsidR="00AB0CA1" w:rsidRDefault="00AB0CA1" w:rsidP="0073628C">
      <w:pPr>
        <w:sectPr w:rsidR="00AB0CA1" w:rsidSect="007362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C6243" w:rsidRDefault="00AC6243"/>
    <w:sectPr w:rsidR="00AC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CA1"/>
    <w:rsid w:val="00AB0CA1"/>
    <w:rsid w:val="00AC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0C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B0C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2022-05-26T08:08:00Z</dcterms:created>
</cp:coreProperties>
</file>