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25D7" w:rsidRDefault="00AD25D7" w:rsidP="00FD15D2">
      <w:pPr>
        <w:pStyle w:val="1"/>
      </w:pPr>
      <w:r w:rsidRPr="00FD15D2">
        <w:rPr>
          <w:rFonts w:hint="eastAsia"/>
        </w:rPr>
        <w:t>综治维稳工作实施方案</w:t>
      </w:r>
    </w:p>
    <w:p w:rsidR="00AD25D7" w:rsidRDefault="00AD25D7" w:rsidP="00AD25D7">
      <w:pPr>
        <w:ind w:firstLineChars="200" w:firstLine="420"/>
      </w:pPr>
      <w:r>
        <w:rPr>
          <w:rFonts w:hint="eastAsia"/>
        </w:rPr>
        <w:t>为全面贯彻落实维护社会稳定工作，健全和完善我乡维护社会稳定工作机制，规范工作程序，整合工作力量提高工作实效，有效化解影响社会稳定的各类矛盾纠纷和不安定因素，切实做好我乡维护社会稳定工作，特制定如下实施方案。</w:t>
      </w:r>
    </w:p>
    <w:p w:rsidR="00AD25D7" w:rsidRDefault="00AD25D7" w:rsidP="00AD25D7">
      <w:pPr>
        <w:ind w:firstLineChars="200" w:firstLine="420"/>
      </w:pPr>
      <w:r>
        <w:rPr>
          <w:rFonts w:hint="eastAsia"/>
        </w:rPr>
        <w:t>一、指导思想</w:t>
      </w:r>
    </w:p>
    <w:p w:rsidR="00AD25D7" w:rsidRDefault="00AD25D7" w:rsidP="00AD25D7">
      <w:pPr>
        <w:ind w:firstLineChars="200" w:firstLine="420"/>
      </w:pPr>
      <w:r>
        <w:rPr>
          <w:rFonts w:hint="eastAsia"/>
        </w:rPr>
        <w:t>以邓小平理论和“三个代表”重要思想为指导，深入贯彻落实科学发展观和党的十七大以来的会议精神，抓住影响社会和谐稳定的源头性、根本性、基础性问题，坚持以民为本、为民解困、化解矛盾、维护稳定，树立稳定压倒一切的思想，为三阳港乡和谐发展创造一个良好社会环境和基础保障。</w:t>
      </w:r>
    </w:p>
    <w:p w:rsidR="00AD25D7" w:rsidRDefault="00AD25D7" w:rsidP="00AD25D7">
      <w:pPr>
        <w:ind w:firstLineChars="200" w:firstLine="420"/>
      </w:pPr>
      <w:r>
        <w:rPr>
          <w:rFonts w:hint="eastAsia"/>
        </w:rPr>
        <w:t>二、目标任务</w:t>
      </w:r>
    </w:p>
    <w:p w:rsidR="00AD25D7" w:rsidRDefault="00AD25D7" w:rsidP="00AD25D7">
      <w:pPr>
        <w:ind w:firstLineChars="200" w:firstLine="420"/>
      </w:pPr>
      <w:r>
        <w:rPr>
          <w:rFonts w:hint="eastAsia"/>
        </w:rPr>
        <w:t>以创建“平安通山”为载体，以化解社会矛盾为主线，通过细化职责分工、明确维稳责任，强化联动联调、形成维稳合力，严格考核奖惩、促进维稳实效。力争“三个不”，即：不发生重大群体性事件，不发生越级上访事件，不发生重大恶性刑事案件。达到“三个降”，即：重大矛盾纠纷发生总量下降，信访案件总量下降，刑事案件立案数下降。</w:t>
      </w:r>
    </w:p>
    <w:p w:rsidR="00AD25D7" w:rsidRDefault="00AD25D7" w:rsidP="00AD25D7">
      <w:pPr>
        <w:ind w:firstLineChars="200" w:firstLine="420"/>
      </w:pPr>
      <w:r>
        <w:rPr>
          <w:rFonts w:hint="eastAsia"/>
        </w:rPr>
        <w:t>三、主要工作措施</w:t>
      </w:r>
    </w:p>
    <w:p w:rsidR="00AD25D7" w:rsidRDefault="00AD25D7" w:rsidP="00AD25D7">
      <w:pPr>
        <w:ind w:firstLineChars="200" w:firstLine="420"/>
      </w:pPr>
      <w:r>
        <w:rPr>
          <w:rFonts w:hint="eastAsia"/>
        </w:rPr>
        <w:t>（一）开展打黑除恶集中整治专项行动（</w:t>
      </w:r>
      <w:r>
        <w:t>3</w:t>
      </w:r>
      <w:r>
        <w:t>月</w:t>
      </w:r>
      <w:r>
        <w:t>1</w:t>
      </w:r>
      <w:r>
        <w:t>日</w:t>
      </w:r>
      <w:r>
        <w:t>—10</w:t>
      </w:r>
      <w:r>
        <w:t>月中旬）</w:t>
      </w:r>
    </w:p>
    <w:p w:rsidR="00AD25D7" w:rsidRDefault="00AD25D7" w:rsidP="00AD25D7">
      <w:pPr>
        <w:ind w:firstLineChars="200" w:firstLine="420"/>
      </w:pPr>
      <w:r>
        <w:rPr>
          <w:rFonts w:hint="eastAsia"/>
        </w:rPr>
        <w:t>依法严厉打击黑恶势力，尤其是那些盘踞一方、有“保护伞”和“关系网”，人民群众深恶痛绝的黑恶势力犯罪团伙。对那些群众反映强烈的恶势力团伙犯罪和流氓恶势力犯罪案件，要坚持“打早打小、露头就打”，坚决遏制其发展蔓延的势头。要重点打击宗族势力及为非作歹、欺压百姓的黑恶团伙，特别是在特定行业、场所、地域划分势力范围，实施垄断市场、强收“保护费”等违法犯罪的帮派团伙及查处纵容、包庇黑恶势力犯罪活动。</w:t>
      </w:r>
    </w:p>
    <w:p w:rsidR="00AD25D7" w:rsidRDefault="00AD25D7" w:rsidP="00AD25D7">
      <w:pPr>
        <w:ind w:firstLineChars="200" w:firstLine="420"/>
      </w:pPr>
      <w:r>
        <w:rPr>
          <w:rFonts w:hint="eastAsia"/>
        </w:rPr>
        <w:t>（二）开展打击整治“黄、赌、毒”违法犯罪活动专项行动（</w:t>
      </w:r>
      <w:r>
        <w:t>2</w:t>
      </w:r>
      <w:r>
        <w:t>月下旬</w:t>
      </w:r>
      <w:r>
        <w:t>—4</w:t>
      </w:r>
      <w:r>
        <w:t>月下旬）</w:t>
      </w:r>
    </w:p>
    <w:p w:rsidR="00AD25D7" w:rsidRDefault="00AD25D7" w:rsidP="00AD25D7">
      <w:pPr>
        <w:ind w:firstLineChars="200" w:firstLine="420"/>
      </w:pPr>
      <w:r>
        <w:rPr>
          <w:rFonts w:hint="eastAsia"/>
        </w:rPr>
        <w:t>本次专项行动所要查处和打击重点对象为：①开设赌场聚众赌博的组织者和骨干分子；②以赌为业，屡教不改的赌头、赌棍；③卖淫嫖娼等色情服务行为；④吸贩毒团伙的组织者及其骨干分子；⑤行业场所内存在的寻衅滋事、打架斗殴、吸食毒品、聘用“黑保安”等违法犯罪活动。查处和打击的重点区域为：⑥电子游戏机室、棋牌室、宾馆饭店、娱乐场所等聚众赌博、吸毒贩毒活动突出的地区和场所。</w:t>
      </w:r>
    </w:p>
    <w:p w:rsidR="00AD25D7" w:rsidRDefault="00AD25D7" w:rsidP="00AD25D7">
      <w:pPr>
        <w:ind w:firstLineChars="200" w:firstLine="420"/>
      </w:pPr>
      <w:r>
        <w:rPr>
          <w:rFonts w:hint="eastAsia"/>
        </w:rPr>
        <w:t>（三）加强矛盾纠纷排查化解工作，做好干部下访和“大接访”活动</w:t>
      </w:r>
    </w:p>
    <w:p w:rsidR="00AD25D7" w:rsidRDefault="00AD25D7" w:rsidP="00AD25D7">
      <w:pPr>
        <w:ind w:firstLineChars="200" w:firstLine="420"/>
      </w:pPr>
      <w:r>
        <w:t>1</w:t>
      </w:r>
      <w:r>
        <w:t>、全面开展矛盾纠纷</w:t>
      </w:r>
      <w:r>
        <w:t>“</w:t>
      </w:r>
      <w:r>
        <w:t>大排查</w:t>
      </w:r>
      <w:r>
        <w:t>”</w:t>
      </w:r>
      <w:r>
        <w:t>活动。各村居要持续开展矛盾纠纷</w:t>
      </w:r>
      <w:r>
        <w:t>“</w:t>
      </w:r>
      <w:r>
        <w:t>大排查</w:t>
      </w:r>
      <w:r>
        <w:t>”</w:t>
      </w:r>
      <w:r>
        <w:t>活动，对可能发生进京、进省、进市等非正常上访，可能升级激化、容易引发群体性事件和极端事件的矛盾纠纷，要反复排查，动态解决。对排查出来的隐患问题，要进行集中梳理、分析和研判，逐个落实化解和稳控工作措施。</w:t>
      </w:r>
    </w:p>
    <w:p w:rsidR="00AD25D7" w:rsidRDefault="00AD25D7" w:rsidP="00AD25D7">
      <w:pPr>
        <w:ind w:firstLineChars="200" w:firstLine="420"/>
      </w:pPr>
      <w:r>
        <w:t>2</w:t>
      </w:r>
      <w:r>
        <w:t>、集中力量开展矛盾纠纷</w:t>
      </w:r>
      <w:r>
        <w:t>“</w:t>
      </w:r>
      <w:r>
        <w:t>大调处</w:t>
      </w:r>
      <w:r>
        <w:t>”</w:t>
      </w:r>
      <w:r>
        <w:t>活动。全乡各村居和单位要统一开展矛盾纠纷</w:t>
      </w:r>
      <w:r>
        <w:t>“</w:t>
      </w:r>
      <w:r>
        <w:t>大调处</w:t>
      </w:r>
      <w:r>
        <w:t>”</w:t>
      </w:r>
      <w:r>
        <w:t>活动，对农村</w:t>
      </w:r>
      <w:r>
        <w:t>“</w:t>
      </w:r>
      <w:r>
        <w:t>三大纠纷</w:t>
      </w:r>
      <w:r>
        <w:t>”</w:t>
      </w:r>
      <w:r>
        <w:t>、企业生产经营纠纷、农村集体利益分配、拖欠工程款及农民工工资、居民生活、行政执法、军队退役人员、等方面的重点矛盾纠纷问题，各单位、各部门要认真落实领导包案调处和</w:t>
      </w:r>
      <w:r>
        <w:t>“</w:t>
      </w:r>
      <w:r>
        <w:t>五个一</w:t>
      </w:r>
      <w:r>
        <w:t>”</w:t>
      </w:r>
      <w:r>
        <w:t>调处责任制，集中人力、财力、物力开展调处攻坚战，确保问题得到及时妥善解决。</w:t>
      </w:r>
    </w:p>
    <w:p w:rsidR="00AD25D7" w:rsidRDefault="00AD25D7" w:rsidP="00AD25D7">
      <w:pPr>
        <w:ind w:firstLineChars="200" w:firstLine="420"/>
      </w:pPr>
      <w:r>
        <w:t>3</w:t>
      </w:r>
      <w:r>
        <w:t>、深入推进干部下访和</w:t>
      </w:r>
      <w:r>
        <w:t>“</w:t>
      </w:r>
      <w:r>
        <w:t>大接访</w:t>
      </w:r>
      <w:r>
        <w:t>”</w:t>
      </w:r>
      <w:r>
        <w:t>活动。各单位、各部门要以解决重信重访和非正常上访问题</w:t>
      </w:r>
      <w:r>
        <w:lastRenderedPageBreak/>
        <w:t>为重点，组织开展干部下访活动，要继续采取</w:t>
      </w:r>
      <w:r>
        <w:t>“</w:t>
      </w:r>
      <w:r>
        <w:t>五下访一回访</w:t>
      </w:r>
      <w:r>
        <w:t>”</w:t>
      </w:r>
      <w:r>
        <w:t>的工作方法（即：定期下访、定点下访、预约下访、专题下访、联合下访上门回访），组织本单位领导和干部，深入村、社区与群众面对面沟通，宣传解释国家有关法律政策规定，解决群众在生产生活中遇到的实际困难，缓解群众情绪，就地化解矛盾。</w:t>
      </w:r>
    </w:p>
    <w:p w:rsidR="00AD25D7" w:rsidRDefault="00AD25D7" w:rsidP="00AD25D7">
      <w:pPr>
        <w:ind w:firstLineChars="200" w:firstLine="420"/>
      </w:pPr>
      <w:r>
        <w:rPr>
          <w:rFonts w:hint="eastAsia"/>
        </w:rPr>
        <w:t>（四）深入开展反分裂、反渗透、反倾覆斗争活动。（</w:t>
      </w:r>
      <w:r>
        <w:t>5</w:t>
      </w:r>
      <w:r>
        <w:t>月</w:t>
      </w:r>
      <w:r>
        <w:t>1</w:t>
      </w:r>
      <w:r>
        <w:t>日</w:t>
      </w:r>
      <w:r>
        <w:t>—8</w:t>
      </w:r>
      <w:r>
        <w:t>月中旬）</w:t>
      </w:r>
    </w:p>
    <w:p w:rsidR="00AD25D7" w:rsidRDefault="00AD25D7" w:rsidP="00AD25D7">
      <w:pPr>
        <w:ind w:firstLineChars="200" w:firstLine="420"/>
      </w:pPr>
      <w:r>
        <w:t>1</w:t>
      </w:r>
      <w:r>
        <w:t>、坚决预防和处置非法聚集、游行示威活动。积极应对国外敌对势力对我社会稳定的影响，坚决贯彻省、市、县委的决策部署，成立工作专班，制定工作预案，坚决杜绝在我乡形成非法聚集、游行示威气候。</w:t>
      </w:r>
    </w:p>
    <w:p w:rsidR="00AD25D7" w:rsidRDefault="00AD25D7" w:rsidP="00AD25D7">
      <w:pPr>
        <w:ind w:firstLineChars="200" w:firstLine="420"/>
      </w:pPr>
      <w:r>
        <w:t>2</w:t>
      </w:r>
      <w:r>
        <w:t>、牢牢掌握意识形态领域斗争领导权和主导权。依法管理宗教事务，严防境外宗教势力渗透和插手宗教事务。坚决防止群体性事件、司法个案、涉军等热点问题，确保不发生危害国家安全的事件。</w:t>
      </w:r>
    </w:p>
    <w:p w:rsidR="00AD25D7" w:rsidRDefault="00AD25D7" w:rsidP="00AD25D7">
      <w:pPr>
        <w:ind w:firstLineChars="200" w:firstLine="420"/>
      </w:pPr>
      <w:r>
        <w:rPr>
          <w:rFonts w:hint="eastAsia"/>
        </w:rPr>
        <w:t>（五）开展校园及周边治安秩序专项整治行动（</w:t>
      </w:r>
      <w:r>
        <w:t>3</w:t>
      </w:r>
      <w:r>
        <w:t>月</w:t>
      </w:r>
      <w:r>
        <w:t>5</w:t>
      </w:r>
      <w:r>
        <w:t>日至</w:t>
      </w:r>
      <w:r>
        <w:t>8</w:t>
      </w:r>
      <w:r>
        <w:t>月</w:t>
      </w:r>
      <w:r>
        <w:t>20</w:t>
      </w:r>
      <w:r>
        <w:t>日）</w:t>
      </w:r>
    </w:p>
    <w:p w:rsidR="00AD25D7" w:rsidRDefault="00AD25D7" w:rsidP="00AD25D7">
      <w:pPr>
        <w:ind w:firstLineChars="200" w:firstLine="420"/>
      </w:pPr>
      <w:r>
        <w:rPr>
          <w:rFonts w:hint="eastAsia"/>
        </w:rPr>
        <w:t>各学校对本校园内的卫生、安全管理状况，特别是对踩踏、火灾和食物中毒等安全隐患和突出问题进行调查摸底，进一步完善校园内部管理。针对排查出来的校园及周边各种治安突出问题，结合本方案研究制订出整治措施。本次专项整治行动的重点是：</w:t>
      </w:r>
      <w:r>
        <w:t>1</w:t>
      </w:r>
      <w:r>
        <w:t>、各类盗窃、敲诈、抢劫师生财物，侵害师生人身权利的违法犯罪活动。</w:t>
      </w:r>
      <w:r>
        <w:t>2</w:t>
      </w:r>
      <w:r>
        <w:t>、校园及周边地区非法或违规经营的网吧、电子游戏厅、音像书刊点和违章建筑、出租房、饮食摊点等。</w:t>
      </w:r>
      <w:r>
        <w:t>3</w:t>
      </w:r>
      <w:r>
        <w:t>、非法营运车辆运载学生上下学等交通安全问题。</w:t>
      </w:r>
      <w:r>
        <w:t>4</w:t>
      </w:r>
      <w:r>
        <w:t>、学校内踩踏、火灾、建筑物倒塌和食物中毒等安全隐患。</w:t>
      </w:r>
    </w:p>
    <w:p w:rsidR="00AD25D7" w:rsidRDefault="00AD25D7" w:rsidP="00AD25D7">
      <w:pPr>
        <w:ind w:firstLineChars="200" w:firstLine="420"/>
      </w:pPr>
      <w:r>
        <w:rPr>
          <w:rFonts w:hint="eastAsia"/>
        </w:rPr>
        <w:t>四、工作要求</w:t>
      </w:r>
    </w:p>
    <w:p w:rsidR="00AD25D7" w:rsidRDefault="00AD25D7" w:rsidP="00AD25D7">
      <w:pPr>
        <w:ind w:firstLineChars="200" w:firstLine="420"/>
      </w:pPr>
      <w:r>
        <w:rPr>
          <w:rFonts w:hint="eastAsia"/>
        </w:rPr>
        <w:t>乡党委、政府高度重视落实“维稳全员责任制”工作，成立了以乡党委书记陈礼诚同志为组长，乡长袁刚同志为副组长的维护稳定领导小组，全面负责全乡维稳工作。各村（居）、各单位要坚持在党委、政府的统一领导下，形成各级组织各负其责，部门单位齐抓共管，社会整体联动，全员共同参与的维稳工作格局，确保工作顺利进行。</w:t>
      </w:r>
    </w:p>
    <w:p w:rsidR="00AD25D7" w:rsidRDefault="00AD25D7" w:rsidP="00AD25D7">
      <w:pPr>
        <w:ind w:firstLineChars="200" w:firstLine="420"/>
      </w:pPr>
      <w:r>
        <w:t>1</w:t>
      </w:r>
      <w:r>
        <w:t>、加强领导，统一思想。各村（居）、各单位都要在党委、政府领导下，高度统一，要从讲政治的高度，以严肃认真的态度贯彻落实维稳责任，把维稳工作纳入重要议事日程，落到工作实处。要按照</w:t>
      </w:r>
      <w:r>
        <w:t>“</w:t>
      </w:r>
      <w:r>
        <w:t>分级负责、归口管理</w:t>
      </w:r>
      <w:r>
        <w:t>”</w:t>
      </w:r>
      <w:r>
        <w:t>和</w:t>
      </w:r>
      <w:r>
        <w:t>“</w:t>
      </w:r>
      <w:r>
        <w:t>谁主管、谁负责</w:t>
      </w:r>
      <w:r>
        <w:t>”</w:t>
      </w:r>
      <w:r>
        <w:t>的原则，层层落实责任，为工作积极创造条件，提供必要的人力、物力、财力保障。</w:t>
      </w:r>
    </w:p>
    <w:p w:rsidR="00AD25D7" w:rsidRDefault="00AD25D7" w:rsidP="00AD25D7">
      <w:pPr>
        <w:ind w:firstLineChars="200" w:firstLine="420"/>
      </w:pPr>
      <w:r>
        <w:t>2</w:t>
      </w:r>
      <w:r>
        <w:t>、分工明确，形成合力。切实按照各自职责分工，确保责任落实到位，部门联动到位，全员参与到位。同时要加强相互间的协作和配合，做到份内的事自已干，份外的事帮着干，大家的事大家干。不推诿扯皮，不推向社会，真正落实就地化解、片村联调、左右联动、上下协调的矛盾纠纷四级联动调处化解制度。</w:t>
      </w:r>
    </w:p>
    <w:p w:rsidR="00AD25D7" w:rsidRDefault="00AD25D7" w:rsidP="00AD25D7">
      <w:pPr>
        <w:ind w:firstLineChars="200" w:firstLine="420"/>
      </w:pPr>
      <w:r>
        <w:t>3</w:t>
      </w:r>
      <w:r>
        <w:t>、开拓创新，全力维稳。维护社会稳定工作是一项系统的长久的工程，必须做到标本兼治，狠抓落实，不断开拓创新，抓出实效。做好维稳工作，要有</w:t>
      </w:r>
      <w:r>
        <w:t>“</w:t>
      </w:r>
      <w:r>
        <w:t>五新</w:t>
      </w:r>
      <w:r>
        <w:t>”</w:t>
      </w:r>
      <w:r>
        <w:t>即：领导要有新思路；工作要有新措施；预测预警要有新体系；排查化解要有新点子；应急处置要有新方法。从而做到</w:t>
      </w:r>
      <w:r>
        <w:t>“</w:t>
      </w:r>
      <w:r>
        <w:t>五个切实</w:t>
      </w:r>
      <w:r>
        <w:t>”</w:t>
      </w:r>
      <w:r>
        <w:t>即：要切实形成维护社会稳定的整体合力；要切实筑牢维护社会稳定的第一道防线；要切实做好维护社会稳定的源头防范；要切实把握好维护社会稳定的关键环节；要切实提高维护社会稳定的能力和水平。</w:t>
      </w:r>
    </w:p>
    <w:p w:rsidR="00AD25D7" w:rsidRDefault="00AD25D7" w:rsidP="00AD25D7">
      <w:pPr>
        <w:ind w:firstLineChars="200" w:firstLine="420"/>
        <w:jc w:val="right"/>
      </w:pPr>
      <w:r w:rsidRPr="00FD15D2">
        <w:rPr>
          <w:rFonts w:hint="eastAsia"/>
        </w:rPr>
        <w:t>书通网</w:t>
      </w:r>
      <w:r w:rsidRPr="00FD15D2">
        <w:t>2022-08-23</w:t>
      </w:r>
    </w:p>
    <w:p w:rsidR="00AD25D7" w:rsidRDefault="00AD25D7" w:rsidP="00F37C1A">
      <w:pPr>
        <w:sectPr w:rsidR="00AD25D7" w:rsidSect="00F37C1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E7E58" w:rsidRDefault="006E7E58"/>
    <w:sectPr w:rsidR="006E7E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AD25D7"/>
    <w:rsid w:val="006E7E58"/>
    <w:rsid w:val="00AD25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D25D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D25D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382</Words>
  <Characters>2179</Characters>
  <Application>Microsoft Office Word</Application>
  <DocSecurity>0</DocSecurity>
  <Lines>18</Lines>
  <Paragraphs>5</Paragraphs>
  <ScaleCrop>false</ScaleCrop>
  <Company>微软中国</Company>
  <LinksUpToDate>false</LinksUpToDate>
  <CharactersWithSpaces>2556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2022-11-23T03:03:00Z</dcterms:created>
</cp:coreProperties>
</file>