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78D2" w:rsidRDefault="006278D2">
      <w:pPr>
        <w:pStyle w:val="1"/>
      </w:pPr>
      <w:r>
        <w:rPr>
          <w:rFonts w:hint="eastAsia"/>
        </w:rPr>
        <w:t>激活楼宇发展“红引擎”，湛山街道做优楼宇经济“生态圈”</w:t>
      </w:r>
    </w:p>
    <w:p w:rsidR="006278D2" w:rsidRDefault="006278D2">
      <w:pPr>
        <w:ind w:firstLine="420"/>
        <w:jc w:val="left"/>
      </w:pPr>
      <w:r>
        <w:rPr>
          <w:rFonts w:hint="eastAsia"/>
        </w:rPr>
        <w:t>激活楼宇发展“红引擎”，做优楼宇经济“生态圈”。</w:t>
      </w:r>
    </w:p>
    <w:p w:rsidR="006278D2" w:rsidRDefault="006278D2">
      <w:pPr>
        <w:ind w:firstLine="420"/>
        <w:jc w:val="left"/>
      </w:pP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5</w:t>
      </w:r>
      <w:r>
        <w:rPr>
          <w:rFonts w:hint="eastAsia"/>
        </w:rPr>
        <w:t>日，青岛市市南区湛山街道在中铁青岛中心举办金融服务进楼宇活动，召集辖区农商银行、农业银行、中信银行、兴业银行、产融中心等金融企业，为中铁青岛中心楼内企业提供了集中的金融服务宣讲服务。</w:t>
      </w:r>
    </w:p>
    <w:p w:rsidR="006278D2" w:rsidRDefault="006278D2">
      <w:pPr>
        <w:ind w:firstLine="420"/>
        <w:jc w:val="left"/>
      </w:pPr>
      <w:r>
        <w:rPr>
          <w:rFonts w:hint="eastAsia"/>
        </w:rPr>
        <w:t>湛山街道党工委书记盛鹏表示，湛山作为企业建业立身的宝地，充满发展的生机与活力，湛山街道也借力辖区商务楼宇数量多、体量大等资源，发挥楼宇党建先发优势，着力打造“</w:t>
      </w:r>
      <w:r>
        <w:rPr>
          <w:rFonts w:hint="eastAsia"/>
        </w:rPr>
        <w:t>1+3+N</w:t>
      </w:r>
      <w:r>
        <w:rPr>
          <w:rFonts w:hint="eastAsia"/>
        </w:rPr>
        <w:t>”企业服务品牌。</w:t>
      </w:r>
    </w:p>
    <w:p w:rsidR="006278D2" w:rsidRDefault="006278D2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年，面对快速发展、迅速增长的经济体量，湛山街道充分发挥整合资源优势和“楼宇党建”先发优势，提出“</w:t>
      </w:r>
      <w:r>
        <w:rPr>
          <w:rFonts w:hint="eastAsia"/>
        </w:rPr>
        <w:t>1+3+N</w:t>
      </w:r>
      <w:r>
        <w:rPr>
          <w:rFonts w:hint="eastAsia"/>
        </w:rPr>
        <w:t>”企业服务品牌，即</w:t>
      </w:r>
      <w:r>
        <w:rPr>
          <w:rFonts w:hint="eastAsia"/>
        </w:rPr>
        <w:t>1</w:t>
      </w:r>
      <w:r>
        <w:rPr>
          <w:rFonts w:hint="eastAsia"/>
        </w:rPr>
        <w:t>个企业服务部、</w:t>
      </w:r>
      <w:r>
        <w:rPr>
          <w:rFonts w:hint="eastAsia"/>
        </w:rPr>
        <w:t>3</w:t>
      </w:r>
      <w:r>
        <w:rPr>
          <w:rFonts w:hint="eastAsia"/>
        </w:rPr>
        <w:t>个企业服务中心、</w:t>
      </w:r>
      <w:r>
        <w:rPr>
          <w:rFonts w:hint="eastAsia"/>
        </w:rPr>
        <w:t>N</w:t>
      </w:r>
      <w:r>
        <w:rPr>
          <w:rFonts w:hint="eastAsia"/>
        </w:rPr>
        <w:t>个红色驿家。以楼宇为基本单元，突出党建引领、经济发展两大主题，以“线上</w:t>
      </w:r>
      <w:r>
        <w:rPr>
          <w:rFonts w:hint="eastAsia"/>
        </w:rPr>
        <w:t>+</w:t>
      </w:r>
      <w:r>
        <w:rPr>
          <w:rFonts w:hint="eastAsia"/>
        </w:rPr>
        <w:t>线下”“楼内</w:t>
      </w:r>
      <w:r>
        <w:rPr>
          <w:rFonts w:hint="eastAsia"/>
        </w:rPr>
        <w:t>+</w:t>
      </w:r>
      <w:r>
        <w:rPr>
          <w:rFonts w:hint="eastAsia"/>
        </w:rPr>
        <w:t>楼外”“基地</w:t>
      </w:r>
      <w:r>
        <w:rPr>
          <w:rFonts w:hint="eastAsia"/>
        </w:rPr>
        <w:t>+</w:t>
      </w:r>
      <w:r>
        <w:rPr>
          <w:rFonts w:hint="eastAsia"/>
        </w:rPr>
        <w:t>阵地”等为工作方式，引领楼宇经济蝶变升级。</w:t>
      </w:r>
    </w:p>
    <w:p w:rsidR="006278D2" w:rsidRDefault="006278D2">
      <w:pPr>
        <w:ind w:firstLine="420"/>
        <w:jc w:val="left"/>
      </w:pPr>
      <w:r>
        <w:rPr>
          <w:rFonts w:hint="eastAsia"/>
        </w:rPr>
        <w:t>街道企业服务部，坚持以党建为引领、以发展为目标，下设政策推介中心、惠企赋能中心和双招双引中心。</w:t>
      </w:r>
    </w:p>
    <w:p w:rsidR="006278D2" w:rsidRDefault="006278D2">
      <w:pPr>
        <w:ind w:firstLine="420"/>
        <w:jc w:val="left"/>
      </w:pPr>
      <w:r>
        <w:rPr>
          <w:rFonts w:hint="eastAsia"/>
        </w:rPr>
        <w:t>政策推介中心致力于为辖区企业集中提供审批业务指导、扶持政策咨询、信息交流共享、企业需求处置等全方位服务。</w:t>
      </w:r>
    </w:p>
    <w:p w:rsidR="006278D2" w:rsidRDefault="006278D2">
      <w:pPr>
        <w:ind w:firstLine="420"/>
        <w:jc w:val="left"/>
      </w:pPr>
      <w:r>
        <w:rPr>
          <w:rFonts w:hint="eastAsia"/>
        </w:rPr>
        <w:t>惠企赋能中心下设金融专项服务委员会、法律专项服务委员会、人力资源专项服务委员会、媒体专项服务委员会、物业专项服务委员会，同时联合有关商协会、社会化服务机构和中介机构开展各类企业服务活动、人员技能提升培训和经济发展分析论坛等。</w:t>
      </w:r>
    </w:p>
    <w:p w:rsidR="006278D2" w:rsidRDefault="006278D2">
      <w:pPr>
        <w:ind w:firstLine="420"/>
        <w:jc w:val="left"/>
      </w:pPr>
      <w:r>
        <w:rPr>
          <w:rFonts w:hint="eastAsia"/>
        </w:rPr>
        <w:t>双招双引中心功能定位为开展以楼招商、精准招商和“</w:t>
      </w:r>
      <w:r>
        <w:rPr>
          <w:rFonts w:hint="eastAsia"/>
        </w:rPr>
        <w:t>7*24</w:t>
      </w:r>
      <w:r>
        <w:rPr>
          <w:rFonts w:hint="eastAsia"/>
        </w:rPr>
        <w:t>”的“保姆式”服务。加强与区经济部门的联动，争取支持。主动推介闲置楼宇，为引进的优质企业，免费提供临时周转办公场地。通过已落户企业的口碑，以商招商，以才招商。依托现有载体项目为企业跑腿、帮办、对接，为企</w:t>
      </w:r>
      <w:r>
        <w:rPr>
          <w:rFonts w:hint="eastAsia"/>
        </w:rPr>
        <w:t>-</w:t>
      </w:r>
      <w:r>
        <w:rPr>
          <w:rFonts w:hint="eastAsia"/>
        </w:rPr>
        <w:t>业提供优质高效全程跟踪服务。</w:t>
      </w:r>
    </w:p>
    <w:p w:rsidR="006278D2" w:rsidRDefault="006278D2">
      <w:pPr>
        <w:ind w:firstLine="420"/>
        <w:jc w:val="left"/>
      </w:pPr>
      <w:r>
        <w:rPr>
          <w:rFonts w:hint="eastAsia"/>
        </w:rPr>
        <w:t>红色驿家目前升级为红色驿家阵地群，以强化功能聚焦、细分功能领域为特点，将散落分布于楼宇的红色驿家串珠成链。海天中心红色驿家聚焦“党建</w:t>
      </w:r>
      <w:r>
        <w:rPr>
          <w:rFonts w:hint="eastAsia"/>
        </w:rPr>
        <w:t>+</w:t>
      </w:r>
      <w:r>
        <w:rPr>
          <w:rFonts w:hint="eastAsia"/>
        </w:rPr>
        <w:t>总部经济”，华润红色驿家聚焦“党建</w:t>
      </w:r>
      <w:r>
        <w:rPr>
          <w:rFonts w:hint="eastAsia"/>
        </w:rPr>
        <w:t>+</w:t>
      </w:r>
      <w:r>
        <w:rPr>
          <w:rFonts w:hint="eastAsia"/>
        </w:rPr>
        <w:t>时尚商圈”，中铁中心红色驿家聚焦“党建</w:t>
      </w:r>
      <w:r>
        <w:rPr>
          <w:rFonts w:hint="eastAsia"/>
        </w:rPr>
        <w:t>+</w:t>
      </w:r>
      <w:r>
        <w:rPr>
          <w:rFonts w:hint="eastAsia"/>
        </w:rPr>
        <w:t>非公企业”，石油大厦红色驿家聚焦“党建</w:t>
      </w:r>
      <w:r>
        <w:rPr>
          <w:rFonts w:hint="eastAsia"/>
        </w:rPr>
        <w:t>+</w:t>
      </w:r>
      <w:r>
        <w:rPr>
          <w:rFonts w:hint="eastAsia"/>
        </w:rPr>
        <w:t>新阶层人士”，中青国合红色驿家聚焦“党建</w:t>
      </w:r>
      <w:r>
        <w:rPr>
          <w:rFonts w:hint="eastAsia"/>
        </w:rPr>
        <w:t>+</w:t>
      </w:r>
      <w:r>
        <w:rPr>
          <w:rFonts w:hint="eastAsia"/>
        </w:rPr>
        <w:t>人才服务”，海逸天成红色驿家聚焦“党建</w:t>
      </w:r>
      <w:r>
        <w:rPr>
          <w:rFonts w:hint="eastAsia"/>
        </w:rPr>
        <w:t>+</w:t>
      </w:r>
      <w:r>
        <w:rPr>
          <w:rFonts w:hint="eastAsia"/>
        </w:rPr>
        <w:t>物业服务”。红色驿家阵地群以发挥党组织引领作用为主线，从企业发展实际和员工需求出发开展企业服务活动，实现党建与发展同频共振。</w:t>
      </w:r>
    </w:p>
    <w:p w:rsidR="006278D2" w:rsidRDefault="006278D2">
      <w:pPr>
        <w:ind w:firstLine="420"/>
        <w:jc w:val="left"/>
      </w:pPr>
      <w:r>
        <w:rPr>
          <w:rFonts w:hint="eastAsia"/>
        </w:rPr>
        <w:t>其中，金融、法律、媒体、物业、人力</w:t>
      </w:r>
      <w:r>
        <w:rPr>
          <w:rFonts w:hint="eastAsia"/>
        </w:rPr>
        <w:t>5</w:t>
      </w:r>
      <w:r>
        <w:rPr>
          <w:rFonts w:hint="eastAsia"/>
        </w:rPr>
        <w:t>个服务专项委员会成立以来，多措并举，赋能企业发展。复产复工伊始，媒体服务专项委员会的</w:t>
      </w:r>
      <w:r>
        <w:rPr>
          <w:rFonts w:hint="eastAsia"/>
        </w:rPr>
        <w:t>22</w:t>
      </w:r>
      <w:r>
        <w:rPr>
          <w:rFonts w:hint="eastAsia"/>
        </w:rPr>
        <w:t>家媒体及时对接辖区</w:t>
      </w:r>
      <w:r>
        <w:rPr>
          <w:rFonts w:hint="eastAsia"/>
        </w:rPr>
        <w:t>87</w:t>
      </w:r>
      <w:r>
        <w:rPr>
          <w:rFonts w:hint="eastAsia"/>
        </w:rPr>
        <w:t>家餐饮店铺，举办“醉美湛山时尚餐饮消费季”，一对一进店直播美食，助力辖区餐饮企业在一个月的时间里平均上座率从</w:t>
      </w:r>
      <w:r>
        <w:rPr>
          <w:rFonts w:hint="eastAsia"/>
        </w:rPr>
        <w:t>20%</w:t>
      </w:r>
      <w:r>
        <w:rPr>
          <w:rFonts w:hint="eastAsia"/>
        </w:rPr>
        <w:t>提升至</w:t>
      </w:r>
      <w:r>
        <w:rPr>
          <w:rFonts w:hint="eastAsia"/>
        </w:rPr>
        <w:t>70%</w:t>
      </w:r>
      <w:r>
        <w:rPr>
          <w:rFonts w:hint="eastAsia"/>
        </w:rPr>
        <w:t>；金融服务专项委员会定期在辖区商务楼宇巡回开展“金融服务进楼宇”，变“企业找服务”为“服务找企业”，协调青岛农商银行帮助辖区企业快速授信</w:t>
      </w:r>
      <w:r>
        <w:rPr>
          <w:rFonts w:hint="eastAsia"/>
        </w:rPr>
        <w:t>4000</w:t>
      </w:r>
      <w:r>
        <w:rPr>
          <w:rFonts w:hint="eastAsia"/>
        </w:rPr>
        <w:t>余万元，为</w:t>
      </w:r>
      <w:r>
        <w:rPr>
          <w:rFonts w:hint="eastAsia"/>
        </w:rPr>
        <w:t xml:space="preserve"> 2</w:t>
      </w:r>
      <w:r>
        <w:rPr>
          <w:rFonts w:hint="eastAsia"/>
        </w:rPr>
        <w:t>家经营困难企业办理国际业务汇款</w:t>
      </w:r>
      <w:r>
        <w:rPr>
          <w:rFonts w:hint="eastAsia"/>
        </w:rPr>
        <w:t>27.7</w:t>
      </w:r>
      <w:r>
        <w:rPr>
          <w:rFonts w:hint="eastAsia"/>
        </w:rPr>
        <w:t>亿韩元；人力资源服务专项委员会牵头建成街道商会，搭建街道“人才会客厅”；法律服务专项委员会为辖区</w:t>
      </w:r>
      <w:r>
        <w:rPr>
          <w:rFonts w:hint="eastAsia"/>
        </w:rPr>
        <w:t>37</w:t>
      </w:r>
      <w:r>
        <w:rPr>
          <w:rFonts w:hint="eastAsia"/>
        </w:rPr>
        <w:t>家企业和</w:t>
      </w:r>
      <w:r>
        <w:rPr>
          <w:rFonts w:hint="eastAsia"/>
        </w:rPr>
        <w:t>389</w:t>
      </w:r>
      <w:r>
        <w:rPr>
          <w:rFonts w:hint="eastAsia"/>
        </w:rPr>
        <w:t>人次居民免费开展“司法义诊”。楼宇党群服务中心统筹各服务专项委员会资源，举办“时尚湛山精酿啤酒音乐文化节”“魅力湛山万象</w:t>
      </w:r>
      <w:r>
        <w:rPr>
          <w:rFonts w:hint="eastAsia"/>
        </w:rPr>
        <w:t>YEAH</w:t>
      </w:r>
      <w:r>
        <w:rPr>
          <w:rFonts w:hint="eastAsia"/>
        </w:rPr>
        <w:t>市创意集市”等时尚活动，吸引近百名来自全国的新媒体达人打卡，累计曝光逾</w:t>
      </w:r>
      <w:r>
        <w:rPr>
          <w:rFonts w:hint="eastAsia"/>
        </w:rPr>
        <w:t>530</w:t>
      </w:r>
      <w:r>
        <w:rPr>
          <w:rFonts w:hint="eastAsia"/>
        </w:rPr>
        <w:t>万次，活动期间客流环比上涨</w:t>
      </w:r>
      <w:r>
        <w:rPr>
          <w:rFonts w:hint="eastAsia"/>
        </w:rPr>
        <w:t>30</w:t>
      </w:r>
      <w:r>
        <w:rPr>
          <w:rFonts w:hint="eastAsia"/>
        </w:rPr>
        <w:t>％。</w:t>
      </w:r>
    </w:p>
    <w:p w:rsidR="006278D2" w:rsidRDefault="006278D2">
      <w:pPr>
        <w:ind w:firstLine="420"/>
        <w:jc w:val="left"/>
      </w:pPr>
      <w:r>
        <w:rPr>
          <w:rFonts w:hint="eastAsia"/>
        </w:rPr>
        <w:t>湛山街道将深入贯彻落实青岛市优化营商环境专题推进会议精神，聚焦办事方便、法治公平、成本竞争力强、宜居宜业四个重点领域，坚持问题导向，结合街道实际，全面推开“惠企</w:t>
      </w:r>
      <w:r>
        <w:rPr>
          <w:rFonts w:hint="eastAsia"/>
        </w:rPr>
        <w:t>6</w:t>
      </w:r>
      <w:r>
        <w:rPr>
          <w:rFonts w:hint="eastAsia"/>
        </w:rPr>
        <w:t>条”，落实对重点楼宇“楼长</w:t>
      </w:r>
      <w:r>
        <w:rPr>
          <w:rFonts w:hint="eastAsia"/>
        </w:rPr>
        <w:t>+</w:t>
      </w:r>
      <w:r>
        <w:rPr>
          <w:rFonts w:hint="eastAsia"/>
        </w:rPr>
        <w:t>服务专员”的人员配置，“诉求第一时间了解、服务第一时间到位”的服务机制”，“一问题一方案，一问题一对策”的工作方法，“一次办好，一窗到底”的服务模式，以及“商会平台</w:t>
      </w:r>
      <w:r>
        <w:rPr>
          <w:rFonts w:hint="eastAsia"/>
        </w:rPr>
        <w:t>+</w:t>
      </w:r>
      <w:r>
        <w:rPr>
          <w:rFonts w:hint="eastAsia"/>
        </w:rPr>
        <w:t>定期走访”的交流机制，切实营造“人人都是营商环境、个个都是青岛形象”的氛围，让辖区企业切身感受到“我的湛山我的家”的便捷与温暖。</w:t>
      </w:r>
    </w:p>
    <w:p w:rsidR="006278D2" w:rsidRDefault="006278D2">
      <w:pPr>
        <w:ind w:firstLine="420"/>
        <w:jc w:val="right"/>
      </w:pPr>
      <w:r>
        <w:rPr>
          <w:rFonts w:hint="eastAsia"/>
        </w:rPr>
        <w:t>大众日报</w:t>
      </w:r>
      <w:r>
        <w:rPr>
          <w:rFonts w:hint="eastAsia"/>
        </w:rPr>
        <w:t>2021-11-08</w:t>
      </w:r>
    </w:p>
    <w:p w:rsidR="006278D2" w:rsidRDefault="006278D2" w:rsidP="00CF09B4">
      <w:pPr>
        <w:sectPr w:rsidR="006278D2" w:rsidSect="00CF09B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2310" w:rsidRDefault="004B2310"/>
    <w:sectPr w:rsidR="004B23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78D2"/>
    <w:rsid w:val="004B2310"/>
    <w:rsid w:val="006278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278D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278D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1410</Characters>
  <Application>Microsoft Office Word</Application>
  <DocSecurity>0</DocSecurity>
  <Lines>11</Lines>
  <Paragraphs>3</Paragraphs>
  <ScaleCrop>false</ScaleCrop>
  <Company>微软中国</Company>
  <LinksUpToDate>false</LinksUpToDate>
  <CharactersWithSpaces>1654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2022-05-25T07:10:00Z</dcterms:created>
</cp:coreProperties>
</file>