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875" w:rsidRDefault="00F67875">
      <w:pPr>
        <w:pStyle w:val="1"/>
        <w:rPr>
          <w:rFonts w:hint="eastAsia"/>
        </w:rPr>
      </w:pPr>
      <w:r>
        <w:rPr>
          <w:rFonts w:hint="eastAsia"/>
        </w:rPr>
        <w:t>阜新市以“双招双引百日活动”为平台育新机开新局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日，阜新市春季“双招双引百日活动”总结和秋季“双招双引百日活动”启动同时举行。春季“双招双引百日活动”交出一份沉甸甸的成绩单：签约</w:t>
      </w:r>
      <w:r>
        <w:rPr>
          <w:rFonts w:hint="eastAsia"/>
        </w:rPr>
        <w:t>57</w:t>
      </w:r>
      <w:r>
        <w:rPr>
          <w:rFonts w:hint="eastAsia"/>
        </w:rPr>
        <w:t>个项目，总投资额</w:t>
      </w:r>
      <w:r>
        <w:rPr>
          <w:rFonts w:hint="eastAsia"/>
        </w:rPr>
        <w:t>150</w:t>
      </w:r>
      <w:r>
        <w:rPr>
          <w:rFonts w:hint="eastAsia"/>
        </w:rPr>
        <w:t>亿元、引进</w:t>
      </w:r>
      <w:r>
        <w:rPr>
          <w:rFonts w:hint="eastAsia"/>
        </w:rPr>
        <w:t>84</w:t>
      </w:r>
      <w:r>
        <w:rPr>
          <w:rFonts w:hint="eastAsia"/>
        </w:rPr>
        <w:t>名高层次人才，产才融合再添生力军。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秋季“双招双引百日活动”从</w:t>
      </w:r>
      <w:r>
        <w:rPr>
          <w:rFonts w:hint="eastAsia"/>
        </w:rPr>
        <w:t>9</w:t>
      </w:r>
      <w:r>
        <w:rPr>
          <w:rFonts w:hint="eastAsia"/>
        </w:rPr>
        <w:t>月初启动，将一直持续到年底。阜新市委、市政府号召全市党员干部开展“全员全域全年”招商，再鼓一把劲、再加一把力，按下项目建设“加速键”，跑出高质量发展“加速度”。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构建“全员全域全年”招商新格局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早春三月，阜新市举行重点招商项目“云签约”活动，</w:t>
      </w:r>
      <w:r>
        <w:rPr>
          <w:rFonts w:hint="eastAsia"/>
        </w:rPr>
        <w:t>68</w:t>
      </w:r>
      <w:r>
        <w:rPr>
          <w:rFonts w:hint="eastAsia"/>
        </w:rPr>
        <w:t>个项目集中签约。为了把项目从“云”端请下来，落地生根，开花结果，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日，阜新市又推出春季“双招双引百日活动”。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市委、市政府主要领导身先士卒，变身招商大使、引智专员，充分利用节假日和周末，到北京、江苏、山东、浙江、上海等地现场洽谈推进重点项目。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在市级领导示范下，阜新掀起了一波波热潮，“走出去”招商</w:t>
      </w:r>
      <w:r>
        <w:rPr>
          <w:rFonts w:hint="eastAsia"/>
        </w:rPr>
        <w:t>151</w:t>
      </w:r>
      <w:r>
        <w:rPr>
          <w:rFonts w:hint="eastAsia"/>
        </w:rPr>
        <w:t>次，“请进来”</w:t>
      </w:r>
      <w:r>
        <w:rPr>
          <w:rFonts w:hint="eastAsia"/>
        </w:rPr>
        <w:t>588</w:t>
      </w:r>
      <w:r>
        <w:rPr>
          <w:rFonts w:hint="eastAsia"/>
        </w:rPr>
        <w:t>次，平均每天</w:t>
      </w:r>
      <w:r>
        <w:rPr>
          <w:rFonts w:hint="eastAsia"/>
        </w:rPr>
        <w:t>7</w:t>
      </w:r>
      <w:r>
        <w:rPr>
          <w:rFonts w:hint="eastAsia"/>
        </w:rPr>
        <w:t>次，强度和频度空前。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签约投资</w:t>
      </w:r>
      <w:r>
        <w:rPr>
          <w:rFonts w:hint="eastAsia"/>
        </w:rPr>
        <w:t>5000</w:t>
      </w:r>
      <w:r>
        <w:rPr>
          <w:rFonts w:hint="eastAsia"/>
        </w:rPr>
        <w:t>万元以上合同项目</w:t>
      </w:r>
      <w:r>
        <w:rPr>
          <w:rFonts w:hint="eastAsia"/>
        </w:rPr>
        <w:t>23</w:t>
      </w:r>
      <w:r>
        <w:rPr>
          <w:rFonts w:hint="eastAsia"/>
        </w:rPr>
        <w:t>个，落地项目</w:t>
      </w:r>
      <w:r>
        <w:rPr>
          <w:rFonts w:hint="eastAsia"/>
        </w:rPr>
        <w:t>44</w:t>
      </w:r>
      <w:r>
        <w:rPr>
          <w:rFonts w:hint="eastAsia"/>
        </w:rPr>
        <w:t>个。阜新春季“双招双引百日活动”牵动作用明显，上半年主要经济指标增幅高于全省平均水平。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与春季不同，秋季“双招双引百日活动”将构建“全员全域全年”招商新格局。全员参与要一竿子插到村屯；全域齐上要求所有行业和部门挺身向前，站在招商引资第一线；全年不歇要求充分利用节庆活动、节假日、周末开展招商活动，每一天都不能浪费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对标先进找差距，问题导向寻突破，奋勇争先创一流。阜新市总结春季“双招双引百日活动”既充分肯定成绩，又不回避问题。热度还不足、纵深度还不够、质量还需提升、意向项目转化率偏低……阜新市</w:t>
      </w:r>
      <w:r>
        <w:rPr>
          <w:rFonts w:hint="eastAsia"/>
        </w:rPr>
        <w:t>3</w:t>
      </w:r>
      <w:r>
        <w:rPr>
          <w:rFonts w:hint="eastAsia"/>
        </w:rPr>
        <w:t>位领导扳着手指，深刻分析个中不足，一一提出解决方案。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阜新市制订了秋季“双招双引百日活动”方案和修订后的工作考核评价办法。考核评价由注重招商次数、签约项目考核向综合考核转变，从签约项目、落地项目、引进资金、人才引进、“走请”活动五个维度全方位量化，干好干坏，一目了然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阜新市下发了江苏省东台市招商引资先进经验材料。“如果你不是第一，就要向外看，虚心学习先进地区经验。”阜新市委主要领导十分强调对外开放的胸襟与气度。今年以来，解放思想、眼睛向外，对标对表先进地区，育新机开新局，成为作风建设的一大着力点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阜新市新闻媒体推出“解放思想推动高质量发展”系列评论，开设“他山之石”专栏，介绍先进地区成功经验。举办首届“阜新英才”发布典礼，向全社会传递尊才、爱才、重才的鲜明态度，释放广开求贤之路、广纳天下英才的强烈信号。深入开展“周末大讲堂”活动，在全市范围构建横向到边、纵向到底的大学习格局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党员干部的观念转变与“双招双引百日活动”载体相结合，阜新焕发出勃勃活力。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龙头项目催生产业提档升级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今年，阜新市重新擘画产业布局，推动装备制造及配套、农产品加工、能源、化工“四个优势产业”向高端装备、绿色食品、新型能源、精细化工转变。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春季</w:t>
      </w:r>
      <w:r>
        <w:rPr>
          <w:rFonts w:hint="eastAsia"/>
        </w:rPr>
        <w:t xml:space="preserve"> </w:t>
      </w:r>
      <w:r>
        <w:rPr>
          <w:rFonts w:hint="eastAsia"/>
        </w:rPr>
        <w:t>“双招双引百日活动”引进一批体量大、质量高、科技含量足的龙头项目，相关产业“借船出海”，迅速跻身国内和国际一流水平，为产业提档升级提供了强有力支撑。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嘉寓集团是国内节能门窗幕墙、光伏新能源及机器人智能装备一流制造商，在阜新市投资建设国内最先进的高温真空集热管、节能门窗幕墙生产线，将新能源装备制造产业提升一个量级。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远景科技集团是一家全球领先的绿色能源科技企业，智能物联操作系统独步天下，在阜新建设智能风机制造基地、云计算办公中心等，达产后年产值</w:t>
      </w:r>
      <w:r>
        <w:rPr>
          <w:rFonts w:hint="eastAsia"/>
        </w:rPr>
        <w:t>50</w:t>
      </w:r>
      <w:r>
        <w:rPr>
          <w:rFonts w:hint="eastAsia"/>
        </w:rPr>
        <w:t>亿元。阜新风机制造历经十余年发展后，跃升到智能化阶段。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双汇集团</w:t>
      </w:r>
      <w:r>
        <w:rPr>
          <w:rFonts w:hint="eastAsia"/>
        </w:rPr>
        <w:t>50</w:t>
      </w:r>
      <w:r>
        <w:rPr>
          <w:rFonts w:hint="eastAsia"/>
        </w:rPr>
        <w:t>万头生猪养殖和</w:t>
      </w:r>
      <w:r>
        <w:rPr>
          <w:rFonts w:hint="eastAsia"/>
        </w:rPr>
        <w:t>1</w:t>
      </w:r>
      <w:r>
        <w:rPr>
          <w:rFonts w:hint="eastAsia"/>
        </w:rPr>
        <w:t>亿只肉鸡全产业链项目在</w:t>
      </w:r>
      <w:r>
        <w:rPr>
          <w:rFonts w:hint="eastAsia"/>
        </w:rPr>
        <w:t>12</w:t>
      </w:r>
      <w:r>
        <w:rPr>
          <w:rFonts w:hint="eastAsia"/>
        </w:rPr>
        <w:t>个乡镇同时开建，总投资</w:t>
      </w:r>
      <w:r>
        <w:rPr>
          <w:rFonts w:hint="eastAsia"/>
        </w:rPr>
        <w:t>30</w:t>
      </w:r>
      <w:r>
        <w:rPr>
          <w:rFonts w:hint="eastAsia"/>
        </w:rPr>
        <w:t>亿元，是近年来在彰武县投资落地的体量最大、实力最强的三产融合项目。正大集团是一家多元化跨国企业集团，拟在阜新建设全产业链养殖项目。优质项目纷纷落户，让阜新市农产品加工产业升级迎来难得历史机遇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海州区举办国际级高水平无人机赛事，智能无人系统产业短时间内从无到有，呈现勃勃生机；新邱区举办全国煤矸石综合利用高层论坛，为打造“世界废弃矿山治理范例”和“全国资源型城市转型样板”提供强大人才支撑；彰武县通过承办铸造硅砂产业发展论坛，充分利用中国铸造协会智力资源，硅砂和智能铸造方兴未艾。丰富多彩、务实高效的节庆活动，为“双招双引百日活动”提供了绝佳载体，让阜新高朋满座、商贾云集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创新驱动项目高质量发展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线上与线下并重、数量与质量并重，项目建设突破性进展的背后，是阜新市解放思想的不断深入、创新成果的不断释放。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建立“双月调度项目”机制，哪个县区项目建设搞得好，会议就在哪个县区开，树立起激先敦后、实效为先的鲜明导向。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去年，阜新市在东北地区推出首个产业地图。今年又完成了招商地图编制工作，搜集了京津冀、晋鲁豫地区</w:t>
      </w:r>
      <w:r>
        <w:rPr>
          <w:rFonts w:hint="eastAsia"/>
        </w:rPr>
        <w:t>12</w:t>
      </w:r>
      <w:r>
        <w:rPr>
          <w:rFonts w:hint="eastAsia"/>
        </w:rPr>
        <w:t>万条企业和产业信息。两张地图，成为各县区精准招商的好帮手。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开展“数字阜新”建设，围绕网络建设、应用开发、技术创新</w:t>
      </w:r>
      <w:r>
        <w:rPr>
          <w:rFonts w:hint="eastAsia"/>
        </w:rPr>
        <w:t>3</w:t>
      </w:r>
      <w:r>
        <w:rPr>
          <w:rFonts w:hint="eastAsia"/>
        </w:rPr>
        <w:t>个层面，让新经济的星火呈现燎原之势，让发展新动能的潜力充分释放，在新一轮竞争中占据新优势。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把项目建设与盘活存量资产相结合。以购买、租赁厂房方式落地</w:t>
      </w:r>
      <w:r>
        <w:rPr>
          <w:rFonts w:hint="eastAsia"/>
        </w:rPr>
        <w:t>22</w:t>
      </w:r>
      <w:r>
        <w:rPr>
          <w:rFonts w:hint="eastAsia"/>
        </w:rPr>
        <w:t>个项目，占落地项目的一半。加快“辽宁工程技术大学科技创新产业园”等平台建设，实施高新技术企业三年倍增计划，培育一批高新技术“小巨人”企业。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各县区在活动过程中各显其能，创新不停，精彩不断。太平区探索出“一二三四”招商工作机制，招商与引智卓有成效；彰武县推行“项目</w:t>
      </w:r>
      <w:r>
        <w:rPr>
          <w:rFonts w:hint="eastAsia"/>
        </w:rPr>
        <w:t>110</w:t>
      </w:r>
      <w:r>
        <w:rPr>
          <w:rFonts w:hint="eastAsia"/>
        </w:rPr>
        <w:t>指挥中心”，全程为企业贴心服务；高新开发区通过盘活现有企业，把“死”资产变为“活”资源；清河门区与河北省枣强县结成友好县区，成建制地承接皮革产业转移；阜新蒙古族自治县创办“人才工作服务站”，人才下基层更接地气；海州区坚持数量、体量、质量并重，做好招商引资后半篇文章；新邱区发挥人才建设优势，</w:t>
      </w:r>
      <w:r>
        <w:rPr>
          <w:rFonts w:hint="eastAsia"/>
        </w:rPr>
        <w:t>36</w:t>
      </w:r>
      <w:r>
        <w:rPr>
          <w:rFonts w:hint="eastAsia"/>
        </w:rPr>
        <w:t>名专家为产业把脉定向；细河区推动圆梦创业孵化基地与北京中关村合作，开辟产才融合新路。</w:t>
      </w:r>
    </w:p>
    <w:p w:rsidR="00F67875" w:rsidRDefault="00F67875">
      <w:pPr>
        <w:ind w:firstLine="420"/>
        <w:jc w:val="left"/>
        <w:rPr>
          <w:rFonts w:hint="eastAsia"/>
        </w:rPr>
      </w:pPr>
      <w:r>
        <w:rPr>
          <w:rFonts w:hint="eastAsia"/>
        </w:rPr>
        <w:t>站在新起点，唯有登高望远、绘好蓝图，才能勇立潮头。处于新时代，唯有更新观念、担当作为，才能迎头赶上。阜新市牢固树立“项目为王”意识，以“双招双引百日活动”为平台，在推进高质量转型、全方位振兴的道路上昂首前行。</w:t>
      </w:r>
    </w:p>
    <w:p w:rsidR="00F67875" w:rsidRDefault="00F67875">
      <w:pPr>
        <w:ind w:firstLine="420"/>
        <w:jc w:val="right"/>
        <w:rPr>
          <w:rFonts w:hint="eastAsia"/>
        </w:rPr>
      </w:pPr>
      <w:r>
        <w:rPr>
          <w:rFonts w:hint="eastAsia"/>
        </w:rPr>
        <w:t>辽宁日报</w:t>
      </w:r>
      <w:r>
        <w:rPr>
          <w:rFonts w:hint="eastAsia"/>
        </w:rPr>
        <w:t>2020-09-03</w:t>
      </w:r>
    </w:p>
    <w:p w:rsidR="00F67875" w:rsidRDefault="00F67875" w:rsidP="008734B9">
      <w:pPr>
        <w:sectPr w:rsidR="00F67875" w:rsidSect="008734B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7CE3" w:rsidRDefault="009D7CE3"/>
    <w:sectPr w:rsidR="009D7C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7875"/>
    <w:rsid w:val="009D7CE3"/>
    <w:rsid w:val="00F678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78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678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678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2189</Characters>
  <Application>Microsoft Office Word</Application>
  <DocSecurity>0</DocSecurity>
  <Lines>18</Lines>
  <Paragraphs>5</Paragraphs>
  <ScaleCrop>false</ScaleCrop>
  <Company>Microsoft</Company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2022-05-23T04:23:00Z</dcterms:created>
</cp:coreProperties>
</file>