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3E" w:rsidRDefault="0002483E" w:rsidP="00235B80">
      <w:pPr>
        <w:pStyle w:val="1"/>
      </w:pPr>
      <w:r w:rsidRPr="00A321F8">
        <w:rPr>
          <w:rFonts w:hint="eastAsia"/>
        </w:rPr>
        <w:t>佛山新城楼宇经济集群加速成长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t>3</w:t>
      </w:r>
      <w:r>
        <w:t>月</w:t>
      </w:r>
      <w:r>
        <w:t>1</w:t>
      </w:r>
      <w:r>
        <w:t>日开始，</w:t>
      </w:r>
      <w:r>
        <w:t>CBA</w:t>
      </w:r>
      <w:r>
        <w:t>第三阶段比赛和全明星赛，将在佛山新城内的佛山国际体育文化演艺中心内举行。一所</w:t>
      </w:r>
      <w:r>
        <w:t>NBA</w:t>
      </w:r>
      <w:r>
        <w:t>级别的场馆，将成为</w:t>
      </w:r>
      <w:r>
        <w:t>“</w:t>
      </w:r>
      <w:r>
        <w:t>万亿佛山</w:t>
      </w:r>
      <w:r>
        <w:t>”</w:t>
      </w:r>
      <w:r>
        <w:t>文体事业高质量发展的颜值担当。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除了一流的文体场馆外，佛山新城一流的商务楼宇也在迸发强劲动能。依托高品质城市环境和现代化都市的公共服务配套，目前佛山新城已进驻</w:t>
      </w:r>
      <w:r>
        <w:t>1546</w:t>
      </w:r>
      <w:r>
        <w:t>家企业，集聚了德国卢科穆集团亚洲总部、中国移动佛山总部、佛山市路桥建设有限公司、建设银行佛山分行、平安银行佛山分行、佛山轨道交通设计研究院、中盈盛达国际金融中心等企业，并崛起保利商务中心</w:t>
      </w:r>
      <w:r>
        <w:t>1</w:t>
      </w:r>
      <w:r>
        <w:t>座、金海创意文化中心、信保广场、保利商务中心</w:t>
      </w:r>
      <w:r>
        <w:t>3</w:t>
      </w:r>
      <w:r>
        <w:t>座等</w:t>
      </w:r>
      <w:r>
        <w:t>5</w:t>
      </w:r>
      <w:r>
        <w:t>栋</w:t>
      </w:r>
      <w:r>
        <w:t>“</w:t>
      </w:r>
      <w:r>
        <w:t>亿元楼</w:t>
      </w:r>
      <w:r>
        <w:t>”</w:t>
      </w:r>
      <w:r>
        <w:t>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政策引领定位清晰佛山新城产业“焕新”向未来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t>2022</w:t>
      </w:r>
      <w:r>
        <w:t>年佛山市政府工作报告提出：高标准建设</w:t>
      </w:r>
      <w:r>
        <w:t>“</w:t>
      </w:r>
      <w:r>
        <w:t>一区一园一城</w:t>
      </w:r>
      <w:r>
        <w:t>”</w:t>
      </w:r>
      <w:r>
        <w:t>科技创新高地，加快建设佛山新城国际合作高端商务区、科技研发与成果转化基地两大核心区域。其中的</w:t>
      </w:r>
      <w:r>
        <w:t>“</w:t>
      </w:r>
      <w:r>
        <w:t>一城</w:t>
      </w:r>
      <w:r>
        <w:t>”</w:t>
      </w:r>
      <w:r>
        <w:t>，就是三龙湾科技城，突出</w:t>
      </w:r>
      <w:r>
        <w:t>“</w:t>
      </w:r>
      <w:r>
        <w:t>聚</w:t>
      </w:r>
      <w:r>
        <w:t>”</w:t>
      </w:r>
      <w:r>
        <w:t>和</w:t>
      </w:r>
      <w:r>
        <w:t>“</w:t>
      </w:r>
      <w:r>
        <w:t>领</w:t>
      </w:r>
      <w:r>
        <w:t>”</w:t>
      </w:r>
      <w:r>
        <w:t>定位，三龙湾科技城将集聚高端创新创意资源要素，全力打造全国一流科技城，积极推进研发之城、产业之城、人才友好城、国际之城建设。在这个</w:t>
      </w:r>
      <w:r>
        <w:t>“</w:t>
      </w:r>
      <w:r>
        <w:t>一城</w:t>
      </w:r>
      <w:r>
        <w:t>”</w:t>
      </w:r>
      <w:r>
        <w:t>之内，佛山新城处于三龙湾乃至佛山地理的核心位置。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早在去年</w:t>
      </w:r>
      <w:r>
        <w:t>2</w:t>
      </w:r>
      <w:r>
        <w:t>月</w:t>
      </w:r>
      <w:r>
        <w:t>22</w:t>
      </w:r>
      <w:r>
        <w:t>日，广东发改委印发《佛山三龙湾高端创新集聚区发展总体规划（</w:t>
      </w:r>
      <w:r>
        <w:t>2020—2035</w:t>
      </w:r>
      <w:r>
        <w:t>年）》，明确提出三龙湾双核驱动。其中</w:t>
      </w:r>
      <w:r>
        <w:t>“</w:t>
      </w:r>
      <w:r>
        <w:t>佛山新城发展核</w:t>
      </w:r>
      <w:r>
        <w:t>”</w:t>
      </w:r>
      <w:r>
        <w:t>由佛山新城与广东（潭洲）国际会展中心构筑的发展核，将对接顺德制造业产业组团，突出新型产业空间和配套设施建设，重点引进和培育机器人、智能家居、生物医药、工业服务等领域企业总部与研发总部。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在</w:t>
      </w:r>
      <w:r>
        <w:t>2021</w:t>
      </w:r>
      <w:r>
        <w:t>年</w:t>
      </w:r>
      <w:r>
        <w:t>10</w:t>
      </w:r>
      <w:r>
        <w:t>月，顺德区第十四次党代会报告指出：顺德将继续坚持</w:t>
      </w:r>
      <w:r>
        <w:t>“</w:t>
      </w:r>
      <w:r>
        <w:t>双中心、多组团</w:t>
      </w:r>
      <w:r>
        <w:t>”</w:t>
      </w:r>
      <w:r>
        <w:t>的空间格局，全面做活做旺佛山新城。其中，</w:t>
      </w:r>
      <w:r>
        <w:t>“</w:t>
      </w:r>
      <w:r>
        <w:t>双中心</w:t>
      </w:r>
      <w:r>
        <w:t>”</w:t>
      </w:r>
      <w:r>
        <w:t>指：推动大良、容桂、伦教深度融合的南部都会中心和支持陈村、北滘、乐从协同发展的北部都会中心。顺德在城市大建设尤其是北部都会中心的发力，其实与佛山加强</w:t>
      </w:r>
      <w:r>
        <w:t>“</w:t>
      </w:r>
      <w:r>
        <w:t>强中心</w:t>
      </w:r>
      <w:r>
        <w:t>”</w:t>
      </w:r>
      <w:r>
        <w:t>辐射力的发展思路步调一致，一以贯之。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城市定位的清晰，以及《佛山三龙湾高端创新集聚区促进总部经济发展实施办法》等政策的强引领，使片区商务楼宇建设进入密集交付期，也带动一批总部企业加快进驻。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楼宇经济集群加速成长，正成为佛山新城产业“焕新”向未来的一大亮点。记者从乐从镇政府获悉，截至</w:t>
      </w:r>
      <w:r>
        <w:t>2021</w:t>
      </w:r>
      <w:r>
        <w:t>年底，佛山新城进驻企业总数已从</w:t>
      </w:r>
      <w:r>
        <w:t>2018</w:t>
      </w:r>
      <w:r>
        <w:t>年的</w:t>
      </w:r>
      <w:r>
        <w:t>578</w:t>
      </w:r>
      <w:r>
        <w:t>家增长至</w:t>
      </w:r>
      <w:r>
        <w:t>2021</w:t>
      </w:r>
      <w:r>
        <w:t>年底的</w:t>
      </w:r>
      <w:r>
        <w:t>1546</w:t>
      </w:r>
      <w:r>
        <w:t>家，过去</w:t>
      </w:r>
      <w:r>
        <w:t>4</w:t>
      </w:r>
      <w:r>
        <w:t>年里每年保持</w:t>
      </w:r>
      <w:r>
        <w:t>40%</w:t>
      </w:r>
      <w:r>
        <w:t>的增长率。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上述进驻企业中，有</w:t>
      </w:r>
      <w:r>
        <w:t>47%</w:t>
      </w:r>
      <w:r>
        <w:t>的企业入驻了信保广场、保利中心、依云国际、金海创意中心、新睿广场、中盈盛达、前海人寿</w:t>
      </w:r>
      <w:r>
        <w:t>7</w:t>
      </w:r>
      <w:r>
        <w:t>个重要的商务楼宇载体。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t>1546</w:t>
      </w:r>
      <w:r>
        <w:t>家进驻企业创造了不小的税收，剔除房地产因素影响，</w:t>
      </w:r>
      <w:r>
        <w:t>2021</w:t>
      </w:r>
      <w:r>
        <w:t>年纳税总额达到了</w:t>
      </w:r>
      <w:r>
        <w:t>14.34</w:t>
      </w:r>
      <w:r>
        <w:t>亿元。其中，排名前五位的分别是平安银行股份有限公司佛山分行、中国建设银行股份有限公司佛山市分行、佛山市中策广明高速公路有限公司、佛山市新城物业发展有限公司和广东浙金钢材有限公司。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当好最暖“店小二”顺德乐从“一楼一策”精准服务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营商环境是市场主体的培育之土、生命之氧，如何抢抓政策机遇，将产业做强、品质做精、环境做美、空间做大，持续释放佛山新城楼宇经济的“虹吸效应”，构建总部集聚洼地，营造金融服务高地的氛围？</w:t>
      </w:r>
      <w:r>
        <w:t>3</w:t>
      </w:r>
      <w:r>
        <w:t>月</w:t>
      </w:r>
      <w:r>
        <w:t>1</w:t>
      </w:r>
      <w:r>
        <w:t>日，一场由顺德区乐从镇政府组织的</w:t>
      </w:r>
      <w:r>
        <w:t>“</w:t>
      </w:r>
      <w:r>
        <w:t>做活做旺佛山新城</w:t>
      </w:r>
      <w:r>
        <w:t>”</w:t>
      </w:r>
      <w:r>
        <w:t>企业座谈会在保利商务中心举行。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佛山市新城开发建设有限公司总经理彭述平、保利华南实业有限公司顺禅区域总经理范景民、广东金海控股有限公司董事长劳俊豪、佛山市企业家联合发展有限公司董事长霍荣铨、能兴集团——瑞达（深圳）商业运营管理有限公司佛山分公司董事总经理岑永雄、佛山宗德投资发展有限公司总经理刘勇、佛山市大道商业运营管理有限公司董事赵后盾、平安银行股份有限公司佛山分行银行部副总经理李霜等</w:t>
      </w:r>
      <w:r>
        <w:t>14</w:t>
      </w:r>
      <w:r>
        <w:t>名企业家代表出席会议，并就新城发展定位、产业招商、人才引育、交通串联、医疗教育公共配套等多方面建言献策。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其间，顺德区乐从镇党委书记何翔威、镇长黄长旺率队，细心听取企业家意见与建议。何翔威说，作为最基层一级政府，新的一年，乐从将围绕“做活做旺佛山新城”这一重大部署，当好企业的最佳“合伙人”和最暖“店小二”，强化政策引导，精准服务，健全完善人才服务保障机制，解决企业发展后顾之忧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依城促产、产城融合，今年乐从将通过“一楼一策”，瞄准金融商务、智能科技、工业互联网等区域性总部企业高水平招商，全力打造科技金融总部经济；另外，持续发力城市消费与夜间经济发展，积极引进购物、餐饮、休闲、娱乐、健身、旅游等新兴时尚业态，培育“十亩地”“爱琴海”、保利广场等网红打卡体验点，持续壮大城市经济。</w:t>
      </w:r>
    </w:p>
    <w:p w:rsidR="0002483E" w:rsidRDefault="0002483E" w:rsidP="0002483E">
      <w:pPr>
        <w:spacing w:line="247" w:lineRule="auto"/>
        <w:ind w:firstLineChars="200" w:firstLine="420"/>
        <w:jc w:val="left"/>
      </w:pPr>
      <w:r>
        <w:rPr>
          <w:rFonts w:hint="eastAsia"/>
        </w:rPr>
        <w:t>在学校、医疗公共配套服务上，乐从也在下“绣花”功夫。今年</w:t>
      </w:r>
      <w:r>
        <w:t>9</w:t>
      </w:r>
      <w:r>
        <w:t>月，乐从英华实验学校将投入使用，一所公办小学、初中也将启动建设。同时，在佛山妇幼保健院投入使用的基础上，今年乐从将探索与市、区级医院构建医联体，助力镇域医疗资源提升水平，加大公共卫生投入，在佛山新城内增设社区卫生服务站，让新城市民就近享受更便利的基本医疗服务。</w:t>
      </w:r>
    </w:p>
    <w:p w:rsidR="0002483E" w:rsidRDefault="0002483E" w:rsidP="0002483E">
      <w:pPr>
        <w:spacing w:line="247" w:lineRule="auto"/>
        <w:ind w:firstLineChars="200" w:firstLine="420"/>
        <w:jc w:val="right"/>
      </w:pPr>
      <w:r w:rsidRPr="00A321F8">
        <w:rPr>
          <w:rFonts w:hint="eastAsia"/>
        </w:rPr>
        <w:t>南方新闻网</w:t>
      </w:r>
      <w:r>
        <w:rPr>
          <w:rFonts w:hint="eastAsia"/>
        </w:rPr>
        <w:t>2022-3-3</w:t>
      </w:r>
    </w:p>
    <w:p w:rsidR="0002483E" w:rsidRDefault="0002483E" w:rsidP="002D2E7B">
      <w:pPr>
        <w:sectPr w:rsidR="0002483E" w:rsidSect="002D2E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C02B3" w:rsidRDefault="00EC02B3"/>
    <w:sectPr w:rsidR="00EC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483E"/>
    <w:rsid w:val="0002483E"/>
    <w:rsid w:val="00EC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2483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2483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2022-05-23T09:40:00Z</dcterms:created>
</cp:coreProperties>
</file>