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754D" w:rsidRDefault="00E7754D" w:rsidP="000E2C21">
      <w:pPr>
        <w:pStyle w:val="1"/>
      </w:pPr>
      <w:r w:rsidRPr="000E2C21">
        <w:rPr>
          <w:rFonts w:hint="eastAsia"/>
        </w:rPr>
        <w:t>六大服务平台助力企业发展</w:t>
      </w:r>
      <w:r w:rsidRPr="000E2C21">
        <w:t xml:space="preserve"> 楼宇经济</w:t>
      </w:r>
      <w:r w:rsidRPr="000E2C21">
        <w:t>“</w:t>
      </w:r>
      <w:r w:rsidRPr="000E2C21">
        <w:t>新标杆</w:t>
      </w:r>
      <w:r w:rsidRPr="000E2C21">
        <w:t>”</w:t>
      </w:r>
      <w:r w:rsidRPr="000E2C21">
        <w:t>在这里崛起</w:t>
      </w:r>
    </w:p>
    <w:p w:rsidR="00E7754D" w:rsidRDefault="00E7754D" w:rsidP="000E2C21">
      <w:r>
        <w:rPr>
          <w:rFonts w:hint="eastAsia"/>
        </w:rPr>
        <w:t xml:space="preserve">　</w:t>
      </w:r>
      <w:r>
        <w:rPr>
          <w:rFonts w:hint="eastAsia"/>
        </w:rPr>
        <w:t xml:space="preserve">  </w:t>
      </w:r>
      <w:r>
        <w:rPr>
          <w:rFonts w:hint="eastAsia"/>
        </w:rPr>
        <w:t>楼宇崛起之处，往往隐藏着解读一座城市经济发展的“金钥匙”，一座座鳞次栉比的高楼大厦蕴藏着日照城市发展新内涵。</w:t>
      </w:r>
    </w:p>
    <w:p w:rsidR="00E7754D" w:rsidRDefault="00E7754D" w:rsidP="000E2C21">
      <w:r>
        <w:rPr>
          <w:rFonts w:hint="eastAsia"/>
        </w:rPr>
        <w:t xml:space="preserve">　　楼宇经济的发展是一个全周期的生态体系，位于日照市东港区的港口供应链综合服务区（原国贸中心）从前期楼宇选址开发建设到中后期楼宇管理、运营服务，贯穿始终，努力打造企业茁壮成长的“热带雨林”。</w:t>
      </w:r>
    </w:p>
    <w:p w:rsidR="00E7754D" w:rsidRDefault="00E7754D" w:rsidP="000E2C21">
      <w:r>
        <w:rPr>
          <w:rFonts w:hint="eastAsia"/>
        </w:rPr>
        <w:t xml:space="preserve">　　截至目前，港口供应链综合服务区一期建筑面积约</w:t>
      </w:r>
      <w:r>
        <w:t>12.6</w:t>
      </w:r>
      <w:r>
        <w:t>万平方米，已入驻</w:t>
      </w:r>
      <w:r>
        <w:t>143</w:t>
      </w:r>
      <w:r>
        <w:t>家企业，企业员工达</w:t>
      </w:r>
      <w:r>
        <w:t>1600</w:t>
      </w:r>
      <w:r>
        <w:t>人，上半年税收近</w:t>
      </w:r>
      <w:r>
        <w:t>1.5</w:t>
      </w:r>
      <w:r>
        <w:t>亿元，成为日照商务楼宇的领航者。是什么原因让众多企业纷纷选择在这里落户？</w:t>
      </w:r>
    </w:p>
    <w:p w:rsidR="00E7754D" w:rsidRDefault="00E7754D" w:rsidP="000E2C21">
      <w:r>
        <w:rPr>
          <w:rFonts w:hint="eastAsia"/>
        </w:rPr>
        <w:t xml:space="preserve">　　成熟区位是吸引企业落户的“敲门砖”</w:t>
      </w:r>
    </w:p>
    <w:p w:rsidR="00E7754D" w:rsidRDefault="00E7754D" w:rsidP="000E2C21">
      <w:r>
        <w:rPr>
          <w:rFonts w:hint="eastAsia"/>
        </w:rPr>
        <w:t xml:space="preserve">　　港口供应链综合服务区位于上海路东端，东临日照港主要运输干线，西临跨境电商产业园，地处临港经济核心腹地前沿，是日照市中央活力区重要组成部分。</w:t>
      </w:r>
    </w:p>
    <w:p w:rsidR="00E7754D" w:rsidRDefault="00E7754D" w:rsidP="000E2C21">
      <w:r>
        <w:rPr>
          <w:rFonts w:hint="eastAsia"/>
        </w:rPr>
        <w:t xml:space="preserve">　　进入国贸中心，智能机器人、挑空大堂、奢阔层高，每栋楼</w:t>
      </w:r>
      <w:r>
        <w:t>3</w:t>
      </w:r>
      <w:r>
        <w:t>部直梯，国贸中心高端的配套设施和极致的空间设计为企业从商务形象和办公保障两方面双重保驾护航。</w:t>
      </w:r>
    </w:p>
    <w:p w:rsidR="00E7754D" w:rsidRDefault="00E7754D" w:rsidP="000E2C21">
      <w:r>
        <w:rPr>
          <w:rFonts w:hint="eastAsia"/>
        </w:rPr>
        <w:t xml:space="preserve">　　在国贸中心</w:t>
      </w:r>
      <w:r>
        <w:t>C</w:t>
      </w:r>
      <w:r>
        <w:t>座</w:t>
      </w:r>
      <w:r>
        <w:t>28</w:t>
      </w:r>
      <w:r>
        <w:t>楼观景平台上，东侧灯塔风景区碧波万顷，海龙湾犹如蛟龙入海，东南侧的港口锚地，一艘艘远洋巨轮静候入港。而位于正南方下侧的铮亮钢轨上，一列列集装箱列车整装待发，整个港口繁忙有序的景象尽收眼底。</w:t>
      </w:r>
    </w:p>
    <w:p w:rsidR="00E7754D" w:rsidRDefault="00E7754D" w:rsidP="000E2C21">
      <w:r>
        <w:rPr>
          <w:rFonts w:hint="eastAsia"/>
        </w:rPr>
        <w:t xml:space="preserve">　　据悉，全部建成后的国贸中心将呈现“北斗七星”状，由</w:t>
      </w:r>
      <w:r>
        <w:t>7</w:t>
      </w:r>
      <w:r>
        <w:t>栋楼宇构成。目前一期正式启用</w:t>
      </w:r>
      <w:r>
        <w:t>5</w:t>
      </w:r>
      <w:r>
        <w:t>栋楼宇，二期正在如火如荼地建设中，预计明年启用。正在建设的项目二期位于现在国贸中心大楼的东西两侧，东边的是供应链金融中心，西边的是办公配套和人才公寓。两座大楼投入使用后，将进一步提升国贸中心办公环境和工作便捷度，港口供应链综合服务平台将更加完善。</w:t>
      </w:r>
    </w:p>
    <w:p w:rsidR="00E7754D" w:rsidRDefault="00E7754D" w:rsidP="000E2C21">
      <w:r>
        <w:rPr>
          <w:rFonts w:hint="eastAsia"/>
        </w:rPr>
        <w:t xml:space="preserve">　　优质服务是吸引企业落户的“催化剂”</w:t>
      </w:r>
    </w:p>
    <w:p w:rsidR="00E7754D" w:rsidRDefault="00E7754D" w:rsidP="000E2C21">
      <w:r>
        <w:rPr>
          <w:rFonts w:hint="eastAsia"/>
        </w:rPr>
        <w:t xml:space="preserve">　　政府服务、金融服务、物流服务、后勤保障服务、法律援助服务，船代货代服务，国贸中心六大服务平台，为入驻企业员工提供暖心服务。</w:t>
      </w:r>
    </w:p>
    <w:p w:rsidR="00E7754D" w:rsidRDefault="00E7754D" w:rsidP="000E2C21">
      <w:r>
        <w:rPr>
          <w:rFonts w:hint="eastAsia"/>
        </w:rPr>
        <w:t xml:space="preserve">　　去年</w:t>
      </w:r>
      <w:r>
        <w:t>8</w:t>
      </w:r>
      <w:r>
        <w:t>月，国贸餐厅正式营业，</w:t>
      </w:r>
      <w:r>
        <w:t>16</w:t>
      </w:r>
      <w:r>
        <w:t>元吃饱吃好，为港外企业员工解决了吃饭这一难题。此外，云泉居茶室为楼宇企业员工提供免费下午茶，不同企业的员工可以相约在这里交流经验、信息互通。</w:t>
      </w:r>
    </w:p>
    <w:p w:rsidR="00E7754D" w:rsidRDefault="00E7754D" w:rsidP="000E2C21">
      <w:r>
        <w:rPr>
          <w:rFonts w:hint="eastAsia"/>
        </w:rPr>
        <w:t xml:space="preserve">　　</w:t>
      </w:r>
      <w:r>
        <w:t>2021</w:t>
      </w:r>
      <w:r>
        <w:t>年春节前夕，经过</w:t>
      </w:r>
      <w:r>
        <w:t>2</w:t>
      </w:r>
      <w:r>
        <w:t>个多月的紧张筹备，藏书一万余册的城市书房落户国贸中心，让在这里工作的</w:t>
      </w:r>
      <w:r>
        <w:t>1600</w:t>
      </w:r>
      <w:r>
        <w:t>多名员工，有了一个新的网红打卡地。</w:t>
      </w:r>
    </w:p>
    <w:p w:rsidR="00E7754D" w:rsidRDefault="00E7754D" w:rsidP="000E2C21">
      <w:r>
        <w:rPr>
          <w:rFonts w:hint="eastAsia"/>
        </w:rPr>
        <w:t xml:space="preserve">　　“带娃上班”成为现实。今年</w:t>
      </w:r>
      <w:r>
        <w:t>7</w:t>
      </w:r>
      <w:r>
        <w:t>月</w:t>
      </w:r>
      <w:r>
        <w:t>1</w:t>
      </w:r>
      <w:r>
        <w:t>日，日照港国贸中心党群服务中心联合山东港口产城融合日照公司，结合</w:t>
      </w:r>
      <w:r>
        <w:t>“</w:t>
      </w:r>
      <w:r>
        <w:t>我为群众办实事</w:t>
      </w:r>
      <w:r>
        <w:t>”</w:t>
      </w:r>
      <w:r>
        <w:t>实践活动，开设了青少年暑期楼宇托管班，为楼宇员工子女提供免费托管服务，有效地帮助企业员工解决了暑期</w:t>
      </w:r>
      <w:r>
        <w:t>“</w:t>
      </w:r>
      <w:r>
        <w:t>工作和看娃两难</w:t>
      </w:r>
      <w:r>
        <w:t>”</w:t>
      </w:r>
      <w:r>
        <w:t>问题。这也是日照市首个楼宇托管班。</w:t>
      </w:r>
    </w:p>
    <w:p w:rsidR="00E7754D" w:rsidRDefault="00E7754D" w:rsidP="000E2C21">
      <w:r>
        <w:rPr>
          <w:rFonts w:hint="eastAsia"/>
        </w:rPr>
        <w:t xml:space="preserve">　　“我喜欢打乒乓球，空闲时间，我就约着客户到三楼球馆打打球、谈谈业务，既缓解了工作压力，又交了朋友！”谈起国贸中心的服务升级，企业家徐先生深有感触。千人餐厅、城市书房、京东便利店、共享办公区……日新月异的变化背后，是产城融合日照公司落实山东港口集团“三个更加、三个满意”的责任与担当。</w:t>
      </w:r>
    </w:p>
    <w:p w:rsidR="00E7754D" w:rsidRDefault="00E7754D" w:rsidP="000E2C21">
      <w:r>
        <w:rPr>
          <w:rFonts w:hint="eastAsia"/>
        </w:rPr>
        <w:t xml:space="preserve">　　惠民政策是吸引企业落户的“保障法”</w:t>
      </w:r>
    </w:p>
    <w:p w:rsidR="00E7754D" w:rsidRDefault="00E7754D" w:rsidP="000E2C21">
      <w:r>
        <w:rPr>
          <w:rFonts w:hint="eastAsia"/>
        </w:rPr>
        <w:t xml:space="preserve">　　</w:t>
      </w:r>
      <w:r>
        <w:t>2019</w:t>
      </w:r>
      <w:r>
        <w:t>年，东港区出台《中央活力区楼宇经济扶持办法》，</w:t>
      </w:r>
      <w:r>
        <w:t>2020</w:t>
      </w:r>
      <w:r>
        <w:t>年又进一步作出修订，设立楼宇经济政策扶持专项资金、区级支持民营企业发展专项资金，重点对发展数字经济、科技创新、人力资源、商务金融、特色经济集群等产业进行扶持奖励，楼宇经济正成为东港区培育经济新动能的一大发力点。</w:t>
      </w:r>
    </w:p>
    <w:p w:rsidR="00E7754D" w:rsidRDefault="00E7754D" w:rsidP="000E2C21">
      <w:r>
        <w:rPr>
          <w:rFonts w:hint="eastAsia"/>
        </w:rPr>
        <w:t xml:space="preserve">　　港口供应链综合服务区成为政策受益者，并推出“老带新”等一系列优惠政策扶持企业发展，新增入驻企业</w:t>
      </w:r>
      <w:r>
        <w:t>35</w:t>
      </w:r>
      <w:r>
        <w:t>家。国贸中心设立创客空间，针对产业链企业对有想法的个人团队提供免费的办公工位，并配备专业的创业导师，提供政策解读、技术指导、产业扶持、法律咨询等一站式服务，待创业者业务成型后，给予入驻优惠。</w:t>
      </w:r>
    </w:p>
    <w:p w:rsidR="00E7754D" w:rsidRDefault="00E7754D" w:rsidP="000E2C21">
      <w:r>
        <w:rPr>
          <w:rFonts w:hint="eastAsia"/>
        </w:rPr>
        <w:t xml:space="preserve">　　此外，国贸中心将租赁价格由每天</w:t>
      </w:r>
      <w:r>
        <w:t>1.8</w:t>
      </w:r>
      <w:r>
        <w:t>元</w:t>
      </w:r>
      <w:r>
        <w:t>/m</w:t>
      </w:r>
      <w:r>
        <w:t>降至</w:t>
      </w:r>
      <w:r>
        <w:t>1.2</w:t>
      </w:r>
      <w:r>
        <w:t>元</w:t>
      </w:r>
      <w:r>
        <w:t>/m</w:t>
      </w:r>
      <w:r>
        <w:t>，物业费由</w:t>
      </w:r>
      <w:r>
        <w:t>7.8</w:t>
      </w:r>
      <w:r>
        <w:t>元</w:t>
      </w:r>
      <w:r>
        <w:t>/m</w:t>
      </w:r>
      <w:r>
        <w:t>降至</w:t>
      </w:r>
      <w:r>
        <w:t>5.6</w:t>
      </w:r>
      <w:r>
        <w:t>元</w:t>
      </w:r>
      <w:r>
        <w:t>/m</w:t>
      </w:r>
      <w:r>
        <w:t>，并提供公共使用车位</w:t>
      </w:r>
      <w:r>
        <w:t>500</w:t>
      </w:r>
      <w:r>
        <w:t>余个。</w:t>
      </w:r>
    </w:p>
    <w:p w:rsidR="00E7754D" w:rsidRDefault="00E7754D" w:rsidP="000E2C21">
      <w:pPr>
        <w:ind w:firstLine="420"/>
      </w:pPr>
      <w:r>
        <w:rPr>
          <w:rFonts w:hint="eastAsia"/>
        </w:rPr>
        <w:t>楼宇经济，是城市经济的重要组成部分，将成为城市未来发展的着力点，成为新时代下经济社会发展的内生动力和新引擎。港口供应链综合服务区（原国贸中心）将以助力楼宇经济发展为目标，一座功能全、服务优、人气旺的临港经济楼宇，正在海龙湾畔崛起！</w:t>
      </w:r>
    </w:p>
    <w:p w:rsidR="00E7754D" w:rsidRPr="000E2C21" w:rsidRDefault="00E7754D" w:rsidP="000E2C21">
      <w:pPr>
        <w:ind w:firstLine="420"/>
        <w:jc w:val="right"/>
      </w:pPr>
      <w:r w:rsidRPr="000E2C21">
        <w:rPr>
          <w:rFonts w:hint="eastAsia"/>
        </w:rPr>
        <w:t>大众网</w:t>
      </w:r>
      <w:r>
        <w:rPr>
          <w:rFonts w:hint="eastAsia"/>
        </w:rPr>
        <w:t xml:space="preserve"> 2021-9-7</w:t>
      </w:r>
    </w:p>
    <w:p w:rsidR="00E7754D" w:rsidRDefault="00E7754D" w:rsidP="00542FBE">
      <w:pPr>
        <w:sectPr w:rsidR="00E7754D" w:rsidSect="00542FBE">
          <w:type w:val="continuous"/>
          <w:pgSz w:w="11906" w:h="16838"/>
          <w:pgMar w:top="1644" w:right="1236" w:bottom="1418" w:left="1814" w:header="851" w:footer="907" w:gutter="0"/>
          <w:pgNumType w:start="1"/>
          <w:cols w:space="720"/>
          <w:docGrid w:type="lines" w:linePitch="341" w:charSpace="2373"/>
        </w:sectPr>
      </w:pPr>
    </w:p>
    <w:p w:rsidR="008B17E0" w:rsidRDefault="008B17E0"/>
    <w:sectPr w:rsidR="008B17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754D"/>
    <w:rsid w:val="008B17E0"/>
    <w:rsid w:val="00E775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75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75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1489</Characters>
  <Application>Microsoft Office Word</Application>
  <DocSecurity>0</DocSecurity>
  <Lines>12</Lines>
  <Paragraphs>3</Paragraphs>
  <ScaleCrop>false</ScaleCrop>
  <Company>微软中国</Company>
  <LinksUpToDate>false</LinksUpToDate>
  <CharactersWithSpaces>1747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2022-05-25T06:22:00Z</dcterms:created>
</cp:coreProperties>
</file>