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09" w:rsidRDefault="00FD4309" w:rsidP="007F1D23">
      <w:pPr>
        <w:pStyle w:val="1"/>
        <w:rPr>
          <w:rFonts w:hint="eastAsia"/>
        </w:rPr>
      </w:pPr>
      <w:r w:rsidRPr="007F1D23">
        <w:rPr>
          <w:rFonts w:hint="eastAsia"/>
        </w:rPr>
        <w:t>招商不见面</w:t>
      </w:r>
      <w:r w:rsidRPr="007F1D23">
        <w:t xml:space="preserve"> 服务不掉线 吉安市网上招商签约逾253亿</w:t>
      </w:r>
    </w:p>
    <w:p w:rsidR="00FD4309" w:rsidRDefault="00FD4309" w:rsidP="00FD4309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肖元林、刘澍生</w:t>
      </w:r>
    </w:p>
    <w:p w:rsidR="00FD4309" w:rsidRDefault="00FD4309" w:rsidP="00FD4309">
      <w:pPr>
        <w:ind w:firstLineChars="200" w:firstLine="420"/>
        <w:jc w:val="left"/>
      </w:pPr>
      <w:r>
        <w:rPr>
          <w:rFonts w:hint="eastAsia"/>
        </w:rPr>
        <w:t>“战疫情、促发展”，我市在做好疫情防控的同时，发展不停摆，招商不停步，通过“屏对屏签约”“不见面签约”“邮寄文本签约”等方式，签订投资项目</w:t>
      </w:r>
      <w:r>
        <w:t>52</w:t>
      </w:r>
      <w:r>
        <w:t>个，签约金额达</w:t>
      </w:r>
      <w:r>
        <w:t>253.61</w:t>
      </w:r>
      <w:r>
        <w:t>亿元，其中投资</w:t>
      </w:r>
      <w:r>
        <w:t>20</w:t>
      </w:r>
      <w:r>
        <w:t>亿元以上的重大项目</w:t>
      </w:r>
      <w:r>
        <w:t>6</w:t>
      </w:r>
      <w:r>
        <w:t>个。</w:t>
      </w:r>
    </w:p>
    <w:p w:rsidR="00FD4309" w:rsidRDefault="00FD4309" w:rsidP="00FD4309">
      <w:pPr>
        <w:ind w:firstLineChars="200" w:firstLine="420"/>
        <w:jc w:val="left"/>
      </w:pPr>
      <w:r>
        <w:rPr>
          <w:rFonts w:hint="eastAsia"/>
        </w:rPr>
        <w:t>积极推广“不见面”招商。各地充分运用“互联网</w:t>
      </w:r>
      <w:r>
        <w:t>+”</w:t>
      </w:r>
      <w:r>
        <w:t>，利用政府门户网站、赣服通、政务网、公众号、自媒体、小程序、微信群等平台，高频次、高精度、大范围进行招商引资项目推介。连日来，青原区通过</w:t>
      </w:r>
      <w:r>
        <w:t>“</w:t>
      </w:r>
      <w:r>
        <w:t>不见面</w:t>
      </w:r>
      <w:r>
        <w:t>”</w:t>
      </w:r>
      <w:r>
        <w:t>招商方式，在线对接了江西泉州商会、云南国润香料公司等意向企业；新干县梳理了</w:t>
      </w:r>
      <w:r>
        <w:t>56</w:t>
      </w:r>
      <w:r>
        <w:t>个重点洽谈项目，由各招商首谈单位通过邮件、微信等方式，与客商保持联络，其中</w:t>
      </w:r>
      <w:r>
        <w:t>14</w:t>
      </w:r>
      <w:r>
        <w:t>个项目达成初步投资意向，通过邮寄文本签约的形式，签约项目</w:t>
      </w:r>
      <w:r>
        <w:t>3</w:t>
      </w:r>
      <w:r>
        <w:t>个。吉州区、吉安县、永丰县、安福县等地纷纷发力，通过</w:t>
      </w:r>
      <w:r>
        <w:t>“</w:t>
      </w:r>
      <w:r>
        <w:t>不见面</w:t>
      </w:r>
      <w:r>
        <w:t>”</w:t>
      </w:r>
      <w:r>
        <w:t>招商方式，签约一大批重大项目，涉及电子信息</w:t>
      </w:r>
      <w:r>
        <w:rPr>
          <w:rFonts w:hint="eastAsia"/>
        </w:rPr>
        <w:t>、生物医药、高端装备制造、新材料等领域。</w:t>
      </w:r>
    </w:p>
    <w:p w:rsidR="00FD4309" w:rsidRDefault="00FD4309" w:rsidP="00FD4309">
      <w:pPr>
        <w:ind w:firstLineChars="200" w:firstLine="420"/>
        <w:jc w:val="left"/>
      </w:pPr>
      <w:r>
        <w:rPr>
          <w:rFonts w:hint="eastAsia"/>
        </w:rPr>
        <w:t>大力开展“第三方”招商。全市充分利用乡友、校友、战友资源，依托吉安赣商联合会及全国各地吉安商会，大力动员在外成功人士返乡兴业，开展以商招商。加强与全国知名招商中介机构对接合作，充分利用其资源和大数据优势，推介本地招商项目、优惠政策、投资环境等，开展中介招商。井冈山经开区利用东方龙商务、深圳高新企业认证中心等中介招商平台，开展中介招商；吉水县积极推进与深港投促中心、上海私享桥等中介机构深度合作，网上开展项目洽谈；泰和县通过广东泰和商会，与东莞市国亨塑胶公司达成投资意向；安福县委托各地商会会长提供招商信息，为招商引资牵线搭桥；永新县与深圳企屯屯大数据网络等专业平台对接，委托其代理招商。目前，全市在谈意向合作项目达</w:t>
      </w:r>
      <w:r>
        <w:t>101</w:t>
      </w:r>
      <w:r>
        <w:t>个。</w:t>
      </w:r>
    </w:p>
    <w:p w:rsidR="00FD4309" w:rsidRDefault="00FD4309" w:rsidP="00FD4309">
      <w:pPr>
        <w:ind w:firstLineChars="200" w:firstLine="420"/>
        <w:jc w:val="left"/>
      </w:pPr>
      <w:r>
        <w:rPr>
          <w:rFonts w:hint="eastAsia"/>
        </w:rPr>
        <w:t>扎实做好项目谋划包装。各地围绕“</w:t>
      </w:r>
      <w:r>
        <w:t>1+4”</w:t>
      </w:r>
      <w:r>
        <w:t>主导产业、本地特色产业、龙头企业配套企业，突出重大骨干项目、强链补链项目和可持续发展项目，谋划包装一批</w:t>
      </w:r>
      <w:r>
        <w:t>“5020”</w:t>
      </w:r>
      <w:r>
        <w:t>项目、重大产业项目和延链补链项目，充分运用互联网络平台，把招商项目发布渠道重点转向网络发布。井冈山市、峡江县、遂川县、万安县等地利用公众号、自媒体等平台，进行招商宣传推介，发布了招商项目册。目前，全市累计网上发布招商项目</w:t>
      </w:r>
      <w:r>
        <w:t>180</w:t>
      </w:r>
      <w:r>
        <w:t>个，项目总投资</w:t>
      </w:r>
      <w:r>
        <w:t>1394.75</w:t>
      </w:r>
      <w:r>
        <w:t>亿元。</w:t>
      </w:r>
    </w:p>
    <w:p w:rsidR="00FD4309" w:rsidRDefault="00FD4309" w:rsidP="00FD4309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千方百计帮扶复工复产。全市商务系统积极组织推动重大项目加快复工复产。截至</w:t>
      </w:r>
      <w:r>
        <w:t>2</w:t>
      </w:r>
      <w:r>
        <w:t>月</w:t>
      </w:r>
      <w:r>
        <w:t>23</w:t>
      </w:r>
      <w:r>
        <w:t>日，</w:t>
      </w:r>
      <w:r>
        <w:t>2019</w:t>
      </w:r>
      <w:r>
        <w:t>年签约的</w:t>
      </w:r>
      <w:r>
        <w:t>15</w:t>
      </w:r>
      <w:r>
        <w:t>个</w:t>
      </w:r>
      <w:r>
        <w:t>“5020”</w:t>
      </w:r>
      <w:r>
        <w:t>项目已复工</w:t>
      </w:r>
      <w:r>
        <w:t>7</w:t>
      </w:r>
      <w:r>
        <w:t>个。</w:t>
      </w:r>
      <w:r>
        <w:t>2019</w:t>
      </w:r>
      <w:r>
        <w:t>年在省、市重大招商活动上签约并已开工的</w:t>
      </w:r>
      <w:r>
        <w:t>180</w:t>
      </w:r>
      <w:r>
        <w:t>个内资项目中，已复工项目有</w:t>
      </w:r>
      <w:r>
        <w:t>95</w:t>
      </w:r>
      <w:r>
        <w:t>个，拟于</w:t>
      </w:r>
      <w:r>
        <w:t>3</w:t>
      </w:r>
      <w:r>
        <w:t>月初复工的项目</w:t>
      </w:r>
      <w:r>
        <w:t>15</w:t>
      </w:r>
      <w:r>
        <w:t>个；</w:t>
      </w:r>
      <w:r>
        <w:t>121</w:t>
      </w:r>
      <w:r>
        <w:t>个已投产项目中，复产的项目</w:t>
      </w:r>
      <w:r>
        <w:t>90</w:t>
      </w:r>
      <w:r>
        <w:t>个，拟于</w:t>
      </w:r>
      <w:r>
        <w:t>3</w:t>
      </w:r>
      <w:r>
        <w:t>月初复产的项目</w:t>
      </w:r>
      <w:r>
        <w:t>19</w:t>
      </w:r>
      <w:r>
        <w:t>个。外资企业复工</w:t>
      </w:r>
      <w:r>
        <w:t>90</w:t>
      </w:r>
      <w:r>
        <w:t>家，占全市经营性外资企业总量的</w:t>
      </w:r>
      <w:r>
        <w:t>50%</w:t>
      </w:r>
      <w:r>
        <w:t>。外贸企业复工</w:t>
      </w:r>
      <w:r>
        <w:t>132</w:t>
      </w:r>
      <w:r>
        <w:t>家，占全市外贸企业总数的</w:t>
      </w:r>
      <w:r>
        <w:t>60.3%</w:t>
      </w:r>
      <w:r>
        <w:t>。商贸物流企业复工</w:t>
      </w:r>
      <w:r>
        <w:t>49</w:t>
      </w:r>
      <w:r>
        <w:t>家，占企业总数的</w:t>
      </w:r>
      <w:r>
        <w:t>73.1%</w:t>
      </w:r>
      <w:r>
        <w:t>。</w:t>
      </w:r>
    </w:p>
    <w:p w:rsidR="00FD4309" w:rsidRDefault="00FD4309" w:rsidP="00FD4309">
      <w:pPr>
        <w:ind w:firstLineChars="200" w:firstLine="420"/>
        <w:jc w:val="right"/>
        <w:rPr>
          <w:rFonts w:hint="eastAsia"/>
        </w:rPr>
      </w:pPr>
      <w:r w:rsidRPr="007A0992">
        <w:rPr>
          <w:rFonts w:hint="eastAsia"/>
        </w:rPr>
        <w:t>井冈山报</w:t>
      </w:r>
      <w:r>
        <w:rPr>
          <w:rFonts w:hint="eastAsia"/>
        </w:rPr>
        <w:t>2020-2-25</w:t>
      </w:r>
    </w:p>
    <w:p w:rsidR="00FD4309" w:rsidRDefault="00FD4309" w:rsidP="00CE1D43">
      <w:pPr>
        <w:sectPr w:rsidR="00FD4309" w:rsidSect="00CE1D4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711D9" w:rsidRDefault="006711D9"/>
    <w:sectPr w:rsidR="0067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309"/>
    <w:rsid w:val="006711D9"/>
    <w:rsid w:val="00FD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D430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430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2022-05-23T07:20:00Z</dcterms:created>
</cp:coreProperties>
</file>