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EC" w:rsidRDefault="00A919EC" w:rsidP="00333325">
      <w:pPr>
        <w:pStyle w:val="1"/>
        <w:spacing w:line="247" w:lineRule="auto"/>
        <w:rPr>
          <w:rFonts w:hint="eastAsia"/>
        </w:rPr>
      </w:pPr>
      <w:r w:rsidRPr="00AE2A99">
        <w:rPr>
          <w:rFonts w:hint="eastAsia"/>
        </w:rPr>
        <w:t>近期长春市网上招商工作综述</w:t>
      </w:r>
    </w:p>
    <w:p w:rsidR="00A919EC" w:rsidRDefault="00A919EC" w:rsidP="00A919EC">
      <w:pPr>
        <w:spacing w:line="247" w:lineRule="auto"/>
        <w:ind w:firstLineChars="200" w:firstLine="420"/>
        <w:jc w:val="left"/>
      </w:pPr>
      <w:r>
        <w:rPr>
          <w:rFonts w:hint="eastAsia"/>
        </w:rPr>
        <w:t>一年之计在于春。</w:t>
      </w:r>
    </w:p>
    <w:p w:rsidR="00A919EC" w:rsidRDefault="00A919EC" w:rsidP="00A919EC">
      <w:pPr>
        <w:spacing w:line="247" w:lineRule="auto"/>
        <w:ind w:firstLineChars="200" w:firstLine="420"/>
        <w:jc w:val="left"/>
      </w:pPr>
      <w:r>
        <w:t>3</w:t>
      </w:r>
      <w:r>
        <w:t>日，榆树市与</w:t>
      </w:r>
      <w:r>
        <w:t>5</w:t>
      </w:r>
      <w:r>
        <w:t>家企业进行项目签约，计划投资</w:t>
      </w:r>
      <w:r>
        <w:t>88</w:t>
      </w:r>
      <w:r>
        <w:t>亿元。</w:t>
      </w:r>
    </w:p>
    <w:p w:rsidR="00A919EC" w:rsidRDefault="00A919EC" w:rsidP="00A919EC">
      <w:pPr>
        <w:spacing w:line="247" w:lineRule="auto"/>
        <w:ind w:firstLineChars="200" w:firstLine="420"/>
        <w:jc w:val="left"/>
      </w:pPr>
      <w:r>
        <w:t>4</w:t>
      </w:r>
      <w:r>
        <w:t>日，九台区棚膜经济园区项目启动，计划投资</w:t>
      </w:r>
      <w:r>
        <w:t>35</w:t>
      </w:r>
      <w:r>
        <w:t>亿元。</w:t>
      </w:r>
    </w:p>
    <w:p w:rsidR="00A919EC" w:rsidRDefault="00A919EC" w:rsidP="00A919EC">
      <w:pPr>
        <w:spacing w:line="247" w:lineRule="auto"/>
        <w:ind w:firstLineChars="200" w:firstLine="420"/>
        <w:jc w:val="left"/>
      </w:pPr>
      <w:r>
        <w:t>5</w:t>
      </w:r>
      <w:r>
        <w:t>日，长春新区</w:t>
      </w:r>
      <w:r>
        <w:t>“</w:t>
      </w:r>
      <w:r>
        <w:t>云签约</w:t>
      </w:r>
      <w:r>
        <w:t>”7</w:t>
      </w:r>
      <w:r>
        <w:t>个大项目，计划投资</w:t>
      </w:r>
      <w:r>
        <w:t>135</w:t>
      </w:r>
      <w:r>
        <w:t>亿元。</w:t>
      </w:r>
    </w:p>
    <w:p w:rsidR="00A919EC" w:rsidRDefault="00A919EC" w:rsidP="00A919EC">
      <w:pPr>
        <w:spacing w:line="247" w:lineRule="auto"/>
        <w:ind w:firstLineChars="200" w:firstLine="420"/>
        <w:jc w:val="left"/>
      </w:pPr>
      <w:r>
        <w:t>5</w:t>
      </w:r>
      <w:r>
        <w:t>日，朝阳区现场签约两个大项目，计划投资</w:t>
      </w:r>
      <w:r>
        <w:t>91</w:t>
      </w:r>
      <w:r>
        <w:t>亿元。</w:t>
      </w:r>
    </w:p>
    <w:p w:rsidR="00A919EC" w:rsidRDefault="00A919EC" w:rsidP="00A919EC">
      <w:pPr>
        <w:spacing w:line="247" w:lineRule="auto"/>
        <w:ind w:firstLineChars="200" w:firstLine="420"/>
        <w:jc w:val="left"/>
      </w:pPr>
      <w:r>
        <w:t>6</w:t>
      </w:r>
      <w:r>
        <w:t>日，山东玲珑轮胎股份有限公司到汽开区考察，推进合作项目进展。</w:t>
      </w:r>
    </w:p>
    <w:p w:rsidR="00A919EC" w:rsidRDefault="00A919EC" w:rsidP="00A919EC">
      <w:pPr>
        <w:spacing w:line="247" w:lineRule="auto"/>
        <w:ind w:firstLineChars="200" w:firstLine="420"/>
        <w:jc w:val="left"/>
      </w:pPr>
      <w:r>
        <w:rPr>
          <w:rFonts w:hint="eastAsia"/>
        </w:rPr>
        <w:t>……</w:t>
      </w:r>
    </w:p>
    <w:p w:rsidR="00A919EC" w:rsidRDefault="00A919EC" w:rsidP="00A919EC">
      <w:pPr>
        <w:spacing w:line="247" w:lineRule="auto"/>
        <w:ind w:firstLineChars="200" w:firstLine="420"/>
        <w:jc w:val="left"/>
      </w:pPr>
      <w:r>
        <w:rPr>
          <w:rFonts w:hint="eastAsia"/>
        </w:rPr>
        <w:t>“我们对长春汽车产业发展信心十足，前期与汽开区招商部门通过网络和电话进行了多轮沟通，此次来长考察，真切感受到长春在支持服务企业发展上的力度之大、举措之实，希望合作项目能够尽快落地。”山东玲珑轮胎股份有限公司相关负责人表示。</w:t>
      </w:r>
    </w:p>
    <w:p w:rsidR="00A919EC" w:rsidRDefault="00A919EC" w:rsidP="00A919EC">
      <w:pPr>
        <w:spacing w:line="247" w:lineRule="auto"/>
        <w:ind w:firstLineChars="200" w:firstLine="420"/>
        <w:jc w:val="left"/>
      </w:pPr>
      <w:r>
        <w:rPr>
          <w:rFonts w:hint="eastAsia"/>
        </w:rPr>
        <w:t>在这个特殊的春天里，网络为长春各地和战略投资者之间架起了沟通的鹊桥，网络传书，云端定情，一个个大项目、好项目纷纷来到美丽的北国春城，为长春现代化都市圈建设添砖加瓦。</w:t>
      </w:r>
    </w:p>
    <w:p w:rsidR="00A919EC" w:rsidRDefault="00A919EC" w:rsidP="00A919EC">
      <w:pPr>
        <w:spacing w:line="247" w:lineRule="auto"/>
        <w:ind w:firstLineChars="200" w:firstLine="420"/>
        <w:jc w:val="left"/>
      </w:pPr>
      <w:r>
        <w:rPr>
          <w:rFonts w:hint="eastAsia"/>
        </w:rPr>
        <w:t>一手抓疫情防护，一手抓经济发展。</w:t>
      </w:r>
    </w:p>
    <w:p w:rsidR="00A919EC" w:rsidRDefault="00A919EC" w:rsidP="00A919EC">
      <w:pPr>
        <w:spacing w:line="247" w:lineRule="auto"/>
        <w:ind w:firstLineChars="200" w:firstLine="420"/>
        <w:jc w:val="left"/>
      </w:pPr>
      <w:r>
        <w:rPr>
          <w:rFonts w:hint="eastAsia"/>
        </w:rPr>
        <w:t>记者从长春市政府合作交流办了解到，近期，全市招商引资系统在积极抗击疫情的同时，迅速调整工作方式，克服“走出去”“请进来”活动无法正常开展带来的困难，聚焦“四大板块”布局，瞄准“两万五千亿”的产业目标持续开展“网上招商”活动，架起了招商引资的“网桥”。</w:t>
      </w:r>
    </w:p>
    <w:p w:rsidR="00A919EC" w:rsidRDefault="00A919EC" w:rsidP="00A919EC">
      <w:pPr>
        <w:spacing w:line="247" w:lineRule="auto"/>
        <w:ind w:firstLineChars="200" w:firstLine="420"/>
        <w:jc w:val="left"/>
      </w:pPr>
      <w:r>
        <w:rPr>
          <w:rFonts w:hint="eastAsia"/>
        </w:rPr>
        <w:t>加大招商项目网络发布力度——将招商项目发布渠道转向互联网，通过政府门户网站、微信公众号、自媒体平台、中介机构等载体，进行高频次、高精度、大范围发布，确保招商项目信息传递的及时性和覆盖面。</w:t>
      </w:r>
    </w:p>
    <w:p w:rsidR="00A919EC" w:rsidRDefault="00A919EC" w:rsidP="00A919EC">
      <w:pPr>
        <w:spacing w:line="247" w:lineRule="auto"/>
        <w:ind w:firstLineChars="200" w:firstLine="420"/>
        <w:jc w:val="left"/>
      </w:pPr>
      <w:r>
        <w:rPr>
          <w:rFonts w:hint="eastAsia"/>
        </w:rPr>
        <w:t>构建新型招商对接机制——充分利用互联网交流平台、电话等通信手段，变“面对面”推介为“屏对屏”沟通，建立高效顺畅的新型对接机制，保持与客商的多种方式联络交流，积极对接项目线索和投资信息，有力促进“不见面”招商的开展。</w:t>
      </w:r>
    </w:p>
    <w:p w:rsidR="00A919EC" w:rsidRDefault="00A919EC" w:rsidP="00A919EC">
      <w:pPr>
        <w:spacing w:line="247" w:lineRule="auto"/>
        <w:ind w:firstLineChars="200" w:firstLine="420"/>
        <w:jc w:val="left"/>
      </w:pPr>
      <w:r>
        <w:rPr>
          <w:rFonts w:hint="eastAsia"/>
        </w:rPr>
        <w:t>加强招商项目跟踪推动——梳理全市重点推动的</w:t>
      </w:r>
      <w:r>
        <w:t>200</w:t>
      </w:r>
      <w:r>
        <w:t>个招商引资项目，明确包保责任。对有签约意向的项目，加强网上对接、洽谈的力度，对具体投资条件进行商谈，做好签约前的各项准备工作。对签约条件成熟的项目，通过视频签约或邮寄项目文本的形式来进行签约，加快项目进展。对已经签约的招商项目，做好企业注册和项目落地的准备工作，确保项目尽快落地。</w:t>
      </w:r>
    </w:p>
    <w:p w:rsidR="00A919EC" w:rsidRDefault="00A919EC" w:rsidP="00A919EC">
      <w:pPr>
        <w:spacing w:line="247" w:lineRule="auto"/>
        <w:ind w:firstLineChars="200" w:firstLine="420"/>
        <w:jc w:val="left"/>
      </w:pPr>
      <w:r>
        <w:rPr>
          <w:rFonts w:hint="eastAsia"/>
        </w:rPr>
        <w:t>加大来长投资企业服务力度——通过微信、电话会议等方式，主动开展对外来投资企业的服务工作，了解项目投资和企业生产运营中存在的问题，帮助企业渡过难关，增强投资者的信心。通过网站、微信公众号等平台发布“致所有在长投资企业家的慰问信”，让企业家感受到政府的关怀。推进政策宣传工作，把中央和省市关于疫情期间扶持企业发展的政策传达到每户企业，让已投资企业感受到关心和支持，提升进一步扩大投资的信心。</w:t>
      </w:r>
    </w:p>
    <w:p w:rsidR="00A919EC" w:rsidRDefault="00A919EC" w:rsidP="00A919EC">
      <w:pPr>
        <w:spacing w:line="247" w:lineRule="auto"/>
        <w:ind w:firstLineChars="200" w:firstLine="420"/>
        <w:jc w:val="left"/>
      </w:pPr>
      <w:r>
        <w:rPr>
          <w:rFonts w:hint="eastAsia"/>
        </w:rPr>
        <w:t>集中开展招商引资网络宣传推介活动——整合网络和平台宣传资源，策划开展“网上招商长春在行动”大型宣传推介活动，集中推介展示长春市招商引资政策和项目，分别展示全市各相关部门和县（市）区、开发区应对疫情灵活招商、为企业服务的政策和举措，进一步营造浓厚的舆论氛围。</w:t>
      </w:r>
    </w:p>
    <w:p w:rsidR="00A919EC" w:rsidRDefault="00A919EC" w:rsidP="00A919EC">
      <w:pPr>
        <w:spacing w:line="247" w:lineRule="auto"/>
        <w:ind w:firstLineChars="200" w:firstLine="420"/>
        <w:jc w:val="left"/>
      </w:pPr>
      <w:r>
        <w:rPr>
          <w:rFonts w:hint="eastAsia"/>
        </w:rPr>
        <w:t>各作战单位迅速调整工作思路，推动“网上招商”开花结果。</w:t>
      </w:r>
    </w:p>
    <w:p w:rsidR="00A919EC" w:rsidRDefault="00A919EC" w:rsidP="00A919EC">
      <w:pPr>
        <w:spacing w:line="247" w:lineRule="auto"/>
        <w:ind w:firstLineChars="200" w:firstLine="420"/>
        <w:jc w:val="left"/>
      </w:pPr>
      <w:r>
        <w:rPr>
          <w:rFonts w:hint="eastAsia"/>
        </w:rPr>
        <w:t>长春新区——创新工作方式，采取“不见面”“线连线”等举措，持续开展招商引资工作。现已与京东集团、广州富力、正大集团、易华录、</w:t>
      </w:r>
      <w:r>
        <w:t>58</w:t>
      </w:r>
      <w:r>
        <w:t>集团等</w:t>
      </w:r>
      <w:r>
        <w:t>50</w:t>
      </w:r>
      <w:r>
        <w:t>余户企业达成互访意向；通过电话、微信、邮件等非见面方式与投资方保持密切联系，深入洽谈推进重点项目</w:t>
      </w:r>
      <w:r>
        <w:t>80</w:t>
      </w:r>
      <w:r>
        <w:t>余个。</w:t>
      </w:r>
    </w:p>
    <w:p w:rsidR="00A919EC" w:rsidRDefault="00A919EC" w:rsidP="00A919EC">
      <w:pPr>
        <w:spacing w:line="247" w:lineRule="auto"/>
        <w:ind w:firstLineChars="200" w:firstLine="420"/>
        <w:jc w:val="left"/>
      </w:pPr>
      <w:r>
        <w:rPr>
          <w:rFonts w:hint="eastAsia"/>
        </w:rPr>
        <w:t>汽开区——依托一汽集团五大整车厂组建红旗、解放、大众、丰越、轿车等服务局，与整车厂合力，针对配套企业开展网上招商、电话招商，玲珑轮胎等一批重点洽谈项目高效推进。</w:t>
      </w:r>
    </w:p>
    <w:p w:rsidR="00A919EC" w:rsidRDefault="00A919EC" w:rsidP="00A919EC">
      <w:pPr>
        <w:spacing w:line="247" w:lineRule="auto"/>
        <w:ind w:firstLineChars="200" w:firstLine="420"/>
        <w:jc w:val="left"/>
      </w:pPr>
      <w:r>
        <w:rPr>
          <w:rFonts w:hint="eastAsia"/>
        </w:rPr>
        <w:t>宽城区——全力推进线上招商，与域外投资者通过电话、传真、微信、视频等形式开展线上对接、洽谈，在疫情防控期间保持招商推介、项目磋商、政策解读等持续进行。近期已有智能机床生产等</w:t>
      </w:r>
      <w:r>
        <w:t>4</w:t>
      </w:r>
      <w:r>
        <w:t>个项目达成落位协议，泰盟智能化工厂二期等</w:t>
      </w:r>
      <w:r>
        <w:t>14</w:t>
      </w:r>
      <w:r>
        <w:t>个亿元以上产业项目正在跟踪洽谈中。</w:t>
      </w:r>
    </w:p>
    <w:p w:rsidR="00A919EC" w:rsidRDefault="00A919EC" w:rsidP="00A919EC">
      <w:pPr>
        <w:spacing w:line="247" w:lineRule="auto"/>
        <w:ind w:firstLineChars="200" w:firstLine="420"/>
        <w:jc w:val="left"/>
      </w:pPr>
      <w:r>
        <w:rPr>
          <w:rFonts w:hint="eastAsia"/>
        </w:rPr>
        <w:t>九台区——强化项目谋划，加快推动中古生物医药产业园建设；强化线上沟通，积极采取电话、微信、视频等方式开展招商工作；强化主动服务，凡是项目单位需要办理的事项，能网上办理的即刻办，需要当面办理的工作人员帮着企业办。</w:t>
      </w:r>
    </w:p>
    <w:p w:rsidR="00A919EC" w:rsidRDefault="00A919EC" w:rsidP="00A919EC">
      <w:pPr>
        <w:spacing w:line="247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目前，长春市政府合作交流办已启动了“投资长春”微信公众号，在介绍长春市优势资源、最新产业布局、包装项目、承接平台、要素成本等内容基础上，设立在线对接客商平台，长春市政府合作交流办和全市</w:t>
      </w:r>
      <w:r>
        <w:t>15</w:t>
      </w:r>
      <w:r>
        <w:t>个县（市）区开发区招商部门各安排一名招商专员，</w:t>
      </w:r>
      <w:r>
        <w:t>8</w:t>
      </w:r>
      <w:r>
        <w:t>小时工作时间内及时回复企业在线咨询，进一步提高全市网上招商效能。</w:t>
      </w:r>
    </w:p>
    <w:p w:rsidR="00A919EC" w:rsidRDefault="00A919EC" w:rsidP="00A919EC">
      <w:pPr>
        <w:spacing w:line="247" w:lineRule="auto"/>
        <w:ind w:firstLineChars="200" w:firstLine="420"/>
        <w:jc w:val="right"/>
        <w:rPr>
          <w:rFonts w:hint="eastAsia"/>
        </w:rPr>
      </w:pPr>
      <w:r w:rsidRPr="003D2605">
        <w:rPr>
          <w:rFonts w:hint="eastAsia"/>
        </w:rPr>
        <w:t>长春日报</w:t>
      </w:r>
      <w:r>
        <w:rPr>
          <w:rFonts w:hint="eastAsia"/>
        </w:rPr>
        <w:t>2020-3-9</w:t>
      </w:r>
    </w:p>
    <w:p w:rsidR="00A919EC" w:rsidRDefault="00A919EC" w:rsidP="007C3938">
      <w:pPr>
        <w:sectPr w:rsidR="00A919EC" w:rsidSect="007C3938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347AC0" w:rsidRDefault="00347AC0"/>
    <w:sectPr w:rsidR="00347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19EC"/>
    <w:rsid w:val="00347AC0"/>
    <w:rsid w:val="00A9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A919E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919E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Company>Microsoft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2022-05-23T07:14:00Z</dcterms:created>
</cp:coreProperties>
</file>