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D18" w:rsidRDefault="00C57D18" w:rsidP="00407DF8">
      <w:pPr>
        <w:pStyle w:val="1"/>
      </w:pPr>
      <w:r w:rsidRPr="00407DF8">
        <w:rPr>
          <w:rFonts w:hint="eastAsia"/>
        </w:rPr>
        <w:t>娄底市住建局（人防办）谋划</w:t>
      </w:r>
      <w:r w:rsidRPr="00407DF8">
        <w:t>2022年高质量发展举措</w:t>
      </w:r>
    </w:p>
    <w:p w:rsidR="00C57D18" w:rsidRDefault="00C57D18" w:rsidP="00C57D18">
      <w:pPr>
        <w:ind w:firstLineChars="200" w:firstLine="420"/>
        <w:jc w:val="left"/>
      </w:pPr>
      <w:r>
        <w:t>1</w:t>
      </w:r>
      <w:r>
        <w:t>月</w:t>
      </w:r>
      <w:r>
        <w:t>29</w:t>
      </w:r>
      <w:r>
        <w:t>日，娄底市住建局（人防办）召开高质量发展务虚会，谋划住建人防</w:t>
      </w:r>
      <w:r>
        <w:t>2022</w:t>
      </w:r>
      <w:r>
        <w:t>年高质量发展工作举措，对</w:t>
      </w:r>
      <w:r>
        <w:t>2021</w:t>
      </w:r>
      <w:r>
        <w:t>年</w:t>
      </w:r>
      <w:r>
        <w:t>10-12</w:t>
      </w:r>
      <w:r>
        <w:t>月工作进行讲评。</w:t>
      </w:r>
    </w:p>
    <w:p w:rsidR="00C57D18" w:rsidRDefault="00C57D18" w:rsidP="00C57D18">
      <w:pPr>
        <w:ind w:firstLineChars="200" w:firstLine="420"/>
        <w:jc w:val="left"/>
      </w:pPr>
      <w:r>
        <w:rPr>
          <w:rFonts w:hint="eastAsia"/>
        </w:rPr>
        <w:t>（会议现场）</w:t>
      </w:r>
    </w:p>
    <w:p w:rsidR="00C57D18" w:rsidRDefault="00C57D18" w:rsidP="00C57D18">
      <w:pPr>
        <w:ind w:firstLineChars="200" w:firstLine="420"/>
        <w:jc w:val="left"/>
      </w:pPr>
      <w:r>
        <w:rPr>
          <w:rFonts w:hint="eastAsia"/>
        </w:rPr>
        <w:t>会前，组织集体观看大型反腐倡廉专题片《永远在路上》，让大家接受一次深刻的警示教育。市住建局（人防办）负责人强调，要充分认识到党风廉政建设的长期性、复杂性和艰巨性，从我做起、从现在做起，坚定不移做好党风廉政建设。要树立正确世界观、人生观和价值观，培养健康的生活方式。</w:t>
      </w:r>
    </w:p>
    <w:p w:rsidR="00C57D18" w:rsidRDefault="00C57D18" w:rsidP="00C57D18">
      <w:pPr>
        <w:ind w:firstLineChars="200" w:firstLine="420"/>
        <w:jc w:val="left"/>
      </w:pPr>
      <w:r>
        <w:rPr>
          <w:rFonts w:hint="eastAsia"/>
        </w:rPr>
        <w:t>会上，市住建局（人防办）各部门围绕自身岗位职责汇报了本部门</w:t>
      </w:r>
      <w:r>
        <w:t>2021</w:t>
      </w:r>
      <w:r>
        <w:t>年</w:t>
      </w:r>
      <w:r>
        <w:t>10-12</w:t>
      </w:r>
      <w:r>
        <w:t>月及全年工作完成情况，畅谈</w:t>
      </w:r>
      <w:r>
        <w:t>2022</w:t>
      </w:r>
      <w:r>
        <w:t>年度高质量发展工作思路。班子成员对</w:t>
      </w:r>
      <w:r>
        <w:t>2021</w:t>
      </w:r>
      <w:r>
        <w:t>年</w:t>
      </w:r>
      <w:r>
        <w:t>10-12</w:t>
      </w:r>
      <w:r>
        <w:t>月工作进行点评，对</w:t>
      </w:r>
      <w:r>
        <w:t>2022</w:t>
      </w:r>
      <w:r>
        <w:t>年度工作进行研究部署，与会人员各抒己见，谈建议、提思路，为住建人防系统高质量发展献计献策。</w:t>
      </w:r>
    </w:p>
    <w:p w:rsidR="00C57D18" w:rsidRDefault="00C57D18" w:rsidP="00C57D18">
      <w:pPr>
        <w:ind w:firstLineChars="200" w:firstLine="420"/>
        <w:jc w:val="left"/>
      </w:pPr>
      <w:r>
        <w:rPr>
          <w:rFonts w:hint="eastAsia"/>
        </w:rPr>
        <w:t>据悉，</w:t>
      </w:r>
      <w:r>
        <w:t>2021</w:t>
      </w:r>
      <w:r>
        <w:t>年，市本级开工建设城建重点项目</w:t>
      </w:r>
      <w:r>
        <w:t>84</w:t>
      </w:r>
      <w:r>
        <w:t>个。持续推进城市路网完善</w:t>
      </w:r>
      <w:r>
        <w:t>PPP</w:t>
      </w:r>
      <w:r>
        <w:t>项目，完成早元街、桃圃街等</w:t>
      </w:r>
      <w:r>
        <w:t>10</w:t>
      </w:r>
      <w:r>
        <w:t>条城市</w:t>
      </w:r>
      <w:r>
        <w:t>“</w:t>
      </w:r>
      <w:r>
        <w:t>断头路</w:t>
      </w:r>
      <w:r>
        <w:t>”</w:t>
      </w:r>
      <w:r>
        <w:t>拉通和路网配套项目。涟水河北岸金星路（原甘桂路）神童湾至旁冲路主车道开放通行。孟公镇等</w:t>
      </w:r>
      <w:r>
        <w:t>16</w:t>
      </w:r>
      <w:r>
        <w:t>个乡镇污水处理厂建成运行，</w:t>
      </w:r>
      <w:r>
        <w:t>20</w:t>
      </w:r>
      <w:r>
        <w:t>个乡镇垃圾中转站建设完成。完成农村六类重点对象危房改造</w:t>
      </w:r>
      <w:r>
        <w:t>2115</w:t>
      </w:r>
      <w:r>
        <w:t>户。全市完成棚户区改造</w:t>
      </w:r>
      <w:r>
        <w:t>2561</w:t>
      </w:r>
      <w:r>
        <w:t>户。发放房屋租赁补贴</w:t>
      </w:r>
      <w:r>
        <w:t>7809</w:t>
      </w:r>
      <w:r>
        <w:t>户、</w:t>
      </w:r>
      <w:r>
        <w:t>882.7</w:t>
      </w:r>
      <w:r>
        <w:t>万元。中心城区金谷、钢城、檀山湾等</w:t>
      </w:r>
      <w:r>
        <w:t>12</w:t>
      </w:r>
      <w:r>
        <w:t>个安置基地建设全部验收并交付使用。老旧小区改造</w:t>
      </w:r>
      <w:r>
        <w:t>76</w:t>
      </w:r>
      <w:r>
        <w:t>个项目</w:t>
      </w:r>
      <w:r>
        <w:t>26554</w:t>
      </w:r>
      <w:r>
        <w:t>户全部开工。</w:t>
      </w:r>
      <w:r>
        <w:t>“</w:t>
      </w:r>
      <w:r>
        <w:t>无籍房</w:t>
      </w:r>
      <w:r>
        <w:t>”</w:t>
      </w:r>
      <w:r>
        <w:t>工作累计</w:t>
      </w:r>
      <w:r>
        <w:rPr>
          <w:rFonts w:hint="eastAsia"/>
        </w:rPr>
        <w:t>办证</w:t>
      </w:r>
      <w:r>
        <w:t>20104</w:t>
      </w:r>
      <w:r>
        <w:t>套。编制了《娄底市</w:t>
      </w:r>
      <w:r>
        <w:t>“</w:t>
      </w:r>
      <w:r>
        <w:t>十四五</w:t>
      </w:r>
      <w:r>
        <w:t>”</w:t>
      </w:r>
      <w:r>
        <w:t>人民防空建设发展规划》和全省人防行业第一本地方标准《人防工程伪装防护技术标准》。</w:t>
      </w:r>
    </w:p>
    <w:p w:rsidR="00C57D18" w:rsidRDefault="00C57D18" w:rsidP="00C57D18">
      <w:pPr>
        <w:ind w:firstLineChars="200" w:firstLine="420"/>
        <w:jc w:val="left"/>
      </w:pPr>
      <w:r>
        <w:t>2022</w:t>
      </w:r>
      <w:r>
        <w:t>年，市住建局（人防办）将以政治建设为统领，强化党的领导。以城市更新为重点，统筹城乡建设，建设宜居、创新、智慧、绿色、人文、韧性的现代化城市。坚持以集约化、工业化、精细化、绿色化、规范化、国际化为方向，推进建筑业高质量发展。以监管调控为抓手，加强预期引导，创新发展模式，促进房地产市场健康发展和良性循环。以能打胜仗为核心，铸就人民防空护民之盾。严守党风廉政底线、安全生产底线、生态环保底线，力争各项工作创先争优。</w:t>
      </w:r>
    </w:p>
    <w:p w:rsidR="00C57D18" w:rsidRDefault="00C57D18" w:rsidP="00C57D18">
      <w:pPr>
        <w:ind w:firstLineChars="200" w:firstLine="420"/>
        <w:jc w:val="right"/>
      </w:pPr>
      <w:r w:rsidRPr="00407DF8">
        <w:rPr>
          <w:rFonts w:hint="eastAsia"/>
        </w:rPr>
        <w:t>娄底新闻网</w:t>
      </w:r>
      <w:r w:rsidRPr="00407DF8">
        <w:t>2022-01-31</w:t>
      </w:r>
    </w:p>
    <w:p w:rsidR="00C57D18" w:rsidRDefault="00C57D18" w:rsidP="00807631">
      <w:pPr>
        <w:sectPr w:rsidR="00C57D18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113C" w:rsidRDefault="0002113C"/>
    <w:sectPr w:rsidR="000211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57D18"/>
    <w:rsid w:val="0002113C"/>
    <w:rsid w:val="00C57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57D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57D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</Words>
  <Characters>786</Characters>
  <Application>Microsoft Office Word</Application>
  <DocSecurity>0</DocSecurity>
  <Lines>6</Lines>
  <Paragraphs>1</Paragraphs>
  <ScaleCrop>false</ScaleCrop>
  <Company>微软中国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