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84B29" w:rsidRDefault="00684B29" w:rsidP="0071047F">
      <w:pPr>
        <w:pStyle w:val="1"/>
      </w:pPr>
      <w:r>
        <w:rPr>
          <w:rFonts w:hint="eastAsia"/>
        </w:rPr>
        <w:t>福州</w:t>
      </w:r>
      <w:r w:rsidRPr="0071047F">
        <w:rPr>
          <w:rFonts w:hint="eastAsia"/>
        </w:rPr>
        <w:t>指挥所管理中心完成试鸣防空警报前期各项准备工作</w:t>
      </w:r>
    </w:p>
    <w:p w:rsidR="00684B29" w:rsidRDefault="00684B29" w:rsidP="00684B29">
      <w:pPr>
        <w:ind w:firstLineChars="200" w:firstLine="420"/>
        <w:jc w:val="left"/>
      </w:pPr>
      <w:r>
        <w:t>为切实提高履行</w:t>
      </w:r>
      <w:r>
        <w:t>“</w:t>
      </w:r>
      <w:r>
        <w:t>战时防空、平时服务、应急支援</w:t>
      </w:r>
      <w:r>
        <w:t>”</w:t>
      </w:r>
      <w:r>
        <w:t>使命的能力，保障</w:t>
      </w:r>
      <w:r>
        <w:t>4.21</w:t>
      </w:r>
      <w:r>
        <w:t>全市试鸣防空警报工作顺利开展，指挥所管理中心领导班子认真筹划试鸣保障任务，组织人员精心调试指挥通信系统，持续推进防空警报建设、维护、管理工作。</w:t>
      </w:r>
    </w:p>
    <w:p w:rsidR="00684B29" w:rsidRDefault="00684B29" w:rsidP="00684B29">
      <w:pPr>
        <w:ind w:firstLineChars="200" w:firstLine="420"/>
        <w:jc w:val="left"/>
      </w:pPr>
      <w:r>
        <w:rPr>
          <w:rFonts w:hint="eastAsia"/>
        </w:rPr>
        <w:t>一是指挥所管理中心领导班子思想上高度重视试鸣保障任务，于</w:t>
      </w:r>
      <w:r>
        <w:t>2022</w:t>
      </w:r>
      <w:r>
        <w:t>年</w:t>
      </w:r>
      <w:r>
        <w:t>1</w:t>
      </w:r>
      <w:r>
        <w:t>月</w:t>
      </w:r>
      <w:r>
        <w:t>10</w:t>
      </w:r>
      <w:r>
        <w:t>日召开专题动员部署会，从实战出发，全面部署本年度防空警报器检修及新增警报安装工作专项行动。会议围绕警报知识技能培训、警报巡查检修、新增警报点勘测与安装等三个方面做了周密安排，定岗定责，确保了后续巡检工作有条不紊的开展。</w:t>
      </w:r>
    </w:p>
    <w:p w:rsidR="00684B29" w:rsidRDefault="00684B29" w:rsidP="00684B29">
      <w:pPr>
        <w:ind w:firstLineChars="200" w:firstLine="420"/>
        <w:jc w:val="left"/>
      </w:pPr>
      <w:r>
        <w:rPr>
          <w:rFonts w:hint="eastAsia"/>
        </w:rPr>
        <w:t>二是在拟定</w:t>
      </w:r>
      <w:r>
        <w:t>2022</w:t>
      </w:r>
      <w:r>
        <w:t>年年度工作计划中，将指挥通信设备维护调试、警报设施设备巡检、新增警报点的安装等列为年度重要业务工作，由专人负责组织开展。</w:t>
      </w:r>
      <w:r>
        <w:t>3</w:t>
      </w:r>
      <w:r>
        <w:t>月中旬针对办机关下发的试鸣防空警报工作的通知，管理中心拟制了《指挥所管理中心</w:t>
      </w:r>
      <w:r>
        <w:t>2022</w:t>
      </w:r>
      <w:r>
        <w:t>年试鸣防空警报暨指挥训练活动工作计划》与《指挥所管理中心</w:t>
      </w:r>
      <w:r>
        <w:t>2022</w:t>
      </w:r>
      <w:r>
        <w:t>年试鸣防空警报暨指挥训练活动保障任务分工表》，进一步明确了后续工作任务与人员岗位职责。</w:t>
      </w:r>
    </w:p>
    <w:p w:rsidR="00684B29" w:rsidRDefault="00684B29" w:rsidP="00684B29">
      <w:pPr>
        <w:ind w:firstLineChars="200" w:firstLine="420"/>
        <w:jc w:val="left"/>
      </w:pPr>
      <w:r>
        <w:rPr>
          <w:rFonts w:hint="eastAsia"/>
        </w:rPr>
        <w:t>三是坚持警报远程检测工作常态化。根据年初巡检工作安排，固定由</w:t>
      </w:r>
      <w:r>
        <w:t>4</w:t>
      </w:r>
      <w:r>
        <w:t>名技术员每周对全市防空警报设备进行至少两次远程信号测试，及时掌握警报设备的工作状态，及时发现故障、排除故障。</w:t>
      </w:r>
    </w:p>
    <w:p w:rsidR="00684B29" w:rsidRDefault="00684B29" w:rsidP="00684B29">
      <w:pPr>
        <w:ind w:firstLineChars="200" w:firstLine="420"/>
        <w:jc w:val="left"/>
      </w:pPr>
      <w:r>
        <w:rPr>
          <w:rFonts w:hint="eastAsia"/>
        </w:rPr>
        <w:t>四是为进一步提高警报音响覆盖率，减少音响盲区、弱区。根据办机关安排指挥所管理中心组织人员在天气、环境、疫情等不利因素的影响下，攻坚克难，对新增部分警报点进行了设备安装，还原了部分因城区改造暂时拆除的警报设备，全面维护测试了两台移动警报器。</w:t>
      </w:r>
    </w:p>
    <w:p w:rsidR="00684B29" w:rsidRDefault="00684B29" w:rsidP="00684B29">
      <w:pPr>
        <w:ind w:firstLineChars="200" w:firstLine="420"/>
        <w:jc w:val="left"/>
      </w:pPr>
      <w:r>
        <w:rPr>
          <w:rFonts w:hint="eastAsia"/>
        </w:rPr>
        <w:t>五是加强对警报设备的现场巡查。巡查人员尤其加强对支架、螺栓、底座、电缆的检查，发现安全隐患或损坏部件，及时组织人员进行更换。截止</w:t>
      </w:r>
      <w:r>
        <w:t>4</w:t>
      </w:r>
      <w:r>
        <w:t>月</w:t>
      </w:r>
      <w:r>
        <w:t>18</w:t>
      </w:r>
      <w:r>
        <w:t>日管理中心技术人员已对全市所有警报设施进行了至少一遍的现场巡查工作，并排除多处警报设施设备故障，更换了部分损坏的警报设备。</w:t>
      </w:r>
    </w:p>
    <w:p w:rsidR="00684B29" w:rsidRDefault="00684B29" w:rsidP="00684B29">
      <w:pPr>
        <w:ind w:firstLineChars="200" w:firstLine="420"/>
        <w:jc w:val="left"/>
      </w:pPr>
      <w:r>
        <w:rPr>
          <w:rFonts w:hint="eastAsia"/>
        </w:rPr>
        <w:t>六是在专业技术人员不足的情况下，管理中心统筹安排人员，将警报巡查工作与各项日常业务训练工作相结合，充分利用机动指挥所车辆，在完成联调联试任务的同时，“顺路”完成警报现场巡查工作。</w:t>
      </w:r>
    </w:p>
    <w:p w:rsidR="00684B29" w:rsidRDefault="00684B29" w:rsidP="00684B29">
      <w:pPr>
        <w:ind w:firstLineChars="200" w:firstLine="420"/>
        <w:jc w:val="left"/>
      </w:pPr>
      <w:r>
        <w:rPr>
          <w:rFonts w:hint="eastAsia"/>
        </w:rPr>
        <w:t>七是在</w:t>
      </w:r>
      <w:r>
        <w:t>2022</w:t>
      </w:r>
      <w:r>
        <w:t>年</w:t>
      </w:r>
      <w:r>
        <w:t>1</w:t>
      </w:r>
      <w:r>
        <w:t>月启动《应知应会》系列专项业务训练工作，采用理论授课与实践操作、实际工作相结合的训练方式，科学安排时间，边学、边练、边做。结合警报试鸣保障工作指挥所管理中心组织工程师罗永锋做了题为《防空警报系统基础知识暨警报巡检要点》，高级工程师魏泽毅做了题为《防空警报发放流程》的专项理论知识授课，很好地提高了专业技术人员的理论知识水平。</w:t>
      </w:r>
    </w:p>
    <w:p w:rsidR="00684B29" w:rsidRDefault="00684B29" w:rsidP="00684B29">
      <w:pPr>
        <w:ind w:firstLineChars="200" w:firstLine="420"/>
        <w:jc w:val="left"/>
      </w:pPr>
      <w:r>
        <w:rPr>
          <w:rFonts w:hint="eastAsia"/>
        </w:rPr>
        <w:t>八是专业技术人员充分发挥“世上无难事，只要肯登攀”的工作精神，在设备相关资料不全，厂家技术人员受疫情影响无法到来的情况下，自主摸索、敢于尝试、勇于创新，独立完成了市本级视频会议系统、大屏显示系统、音响系统等各项设备设施的维护、调试、管理工作。同时通过电话、视频远程指导的方式，协助区县人防办，排除了部分指挥通信系统故障。</w:t>
      </w:r>
    </w:p>
    <w:p w:rsidR="00684B29" w:rsidRDefault="00684B29" w:rsidP="00684B29">
      <w:pPr>
        <w:ind w:firstLineChars="200" w:firstLine="420"/>
        <w:jc w:val="left"/>
      </w:pPr>
      <w:r>
        <w:rPr>
          <w:rFonts w:hint="eastAsia"/>
        </w:rPr>
        <w:t>当前，指挥所管理中心已完成试鸣防空警报前的各项准备工作。</w:t>
      </w:r>
      <w:r>
        <w:t xml:space="preserve"> </w:t>
      </w:r>
      <w:r>
        <w:t>下一步，指挥所管理中心将按照年度工作安排，积极配合指通处，持续推进警报、指挥通信各项工作，为人防事业在</w:t>
      </w:r>
      <w:r>
        <w:t>“</w:t>
      </w:r>
      <w:r>
        <w:t>十四五</w:t>
      </w:r>
      <w:r>
        <w:t>”</w:t>
      </w:r>
      <w:r>
        <w:t>期间高质量发展超越添砖加瓦。</w:t>
      </w:r>
    </w:p>
    <w:p w:rsidR="00684B29" w:rsidRDefault="00684B29" w:rsidP="00684B29">
      <w:pPr>
        <w:ind w:firstLineChars="200" w:firstLine="420"/>
        <w:jc w:val="right"/>
      </w:pPr>
      <w:r w:rsidRPr="00332A77">
        <w:rPr>
          <w:rFonts w:hint="eastAsia"/>
        </w:rPr>
        <w:lastRenderedPageBreak/>
        <w:t>福州人防</w:t>
      </w:r>
      <w:r w:rsidRPr="00332A77">
        <w:t>2022-04-19</w:t>
      </w:r>
    </w:p>
    <w:p w:rsidR="00684B29" w:rsidRDefault="00684B29" w:rsidP="00807631">
      <w:pPr>
        <w:sectPr w:rsidR="00684B29" w:rsidSect="00807631">
          <w:type w:val="continuous"/>
          <w:pgSz w:w="11906" w:h="16838"/>
          <w:pgMar w:top="1644" w:right="1236" w:bottom="1418" w:left="1814" w:header="851" w:footer="907" w:gutter="0"/>
          <w:pgNumType w:start="1"/>
          <w:cols w:space="720"/>
          <w:docGrid w:type="lines" w:linePitch="341" w:charSpace="2373"/>
        </w:sectPr>
      </w:pPr>
    </w:p>
    <w:p w:rsidR="00322E4C" w:rsidRDefault="00322E4C"/>
    <w:sectPr w:rsidR="00322E4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684B29"/>
    <w:rsid w:val="00322E4C"/>
    <w:rsid w:val="00684B2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84B2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84B2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200</Words>
  <Characters>1144</Characters>
  <Application>Microsoft Office Word</Application>
  <DocSecurity>0</DocSecurity>
  <Lines>9</Lines>
  <Paragraphs>2</Paragraphs>
  <ScaleCrop>false</ScaleCrop>
  <Company>微软中国</Company>
  <LinksUpToDate>false</LinksUpToDate>
  <CharactersWithSpaces>1342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2022-11-23T02:54:00Z</dcterms:created>
</cp:coreProperties>
</file>