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30F" w:rsidRDefault="00B4630F" w:rsidP="00AE3B8C">
      <w:pPr>
        <w:pStyle w:val="1"/>
        <w:rPr>
          <w:rFonts w:ascii="MS Mincho" w:eastAsiaTheme="minorEastAsia" w:hAnsi="MS Mincho" w:cs="MS Mincho"/>
        </w:rPr>
      </w:pPr>
      <w:r w:rsidRPr="00AE3B8C">
        <w:rPr>
          <w:rFonts w:hint="eastAsia"/>
        </w:rPr>
        <w:t>砥砺奋进新征程</w:t>
      </w:r>
      <w:r w:rsidRPr="00AE3B8C">
        <w:t xml:space="preserve"> 推动人防新发展</w:t>
      </w:r>
      <w:r w:rsidRPr="00AE3B8C">
        <w:rPr>
          <w:rFonts w:ascii="MS Mincho" w:eastAsia="MS Mincho" w:hAnsi="MS Mincho" w:cs="MS Mincho" w:hint="eastAsia"/>
        </w:rPr>
        <w:t> </w:t>
      </w:r>
    </w:p>
    <w:p w:rsidR="00B4630F" w:rsidRDefault="00B4630F" w:rsidP="00B4630F">
      <w:pPr>
        <w:ind w:firstLineChars="200" w:firstLine="420"/>
      </w:pPr>
      <w:r>
        <w:t>6</w:t>
      </w:r>
      <w:r>
        <w:t>月</w:t>
      </w:r>
      <w:r>
        <w:t>30</w:t>
      </w:r>
      <w:r>
        <w:t>日，酒泉市人防办召开</w:t>
      </w:r>
      <w:r>
        <w:t>2022</w:t>
      </w:r>
      <w:r>
        <w:t>年上半年工作总结大会。会议听取了三科室一中心上半年工作情况汇报，通报了上半年全市人民防空重点工作完成情况，并对下半年人民防空重点工作和省上对酒泉市人民防空战备建设督察工作进行了安排部署。</w:t>
      </w:r>
    </w:p>
    <w:p w:rsidR="00B4630F" w:rsidRDefault="00B4630F" w:rsidP="00B4630F">
      <w:pPr>
        <w:ind w:firstLineChars="200" w:firstLine="420"/>
      </w:pPr>
      <w:r>
        <w:rPr>
          <w:rFonts w:hint="eastAsia"/>
        </w:rPr>
        <w:t>会议指出，上半年以来，全市人民防空工作在省人防办和市委、市政府、军分区的坚强领导下，聚焦人民防空重点工作和战备建设任务，积极履行应急应战的职能使命，全力应对疫情冲击，协同发力促发展，各项工作取得优异成绩。具体呈现出“五新特点”：一是政治建设彰显新气象。二是主责主业跃上新台阶。三是服务中心展现新担当。四是党的建设体现新作为。五是队伍建设显示新面貌。</w:t>
      </w:r>
    </w:p>
    <w:p w:rsidR="00B4630F" w:rsidRDefault="00B4630F" w:rsidP="00B4630F">
      <w:pPr>
        <w:ind w:firstLineChars="200" w:firstLine="420"/>
      </w:pPr>
      <w:r>
        <w:rPr>
          <w:rFonts w:hint="eastAsia"/>
        </w:rPr>
        <w:t>会议强调，全市各级人防部门和干部职工，要认真学习好、贯彻好、落实好习近平总书记对人民防空工作的重要指示批示精神、省十四次党代会和市五次党代会精神以及省、市人民防空工作会议精神，并对省人防办下发的《人民防空战备建设督察工作实施方案》中六个方面</w:t>
      </w:r>
      <w:r>
        <w:t>29</w:t>
      </w:r>
      <w:r>
        <w:t>项任务和年初确定的目标责任书中的各项人民防空重点工作在会上逐项进行了系统分解、扎实安排部署。要求全市各级人防部门和干部职工从</w:t>
      </w:r>
      <w:r>
        <w:t>“</w:t>
      </w:r>
      <w:r>
        <w:t>五个方面</w:t>
      </w:r>
      <w:r>
        <w:t>”</w:t>
      </w:r>
      <w:r>
        <w:t>抓好落实。一是要倒排工期。二是要挂图作战。三是要定期研究。四是要各负其责。五是要保质保量。确保在督查考核中交出一份满意的答卷。</w:t>
      </w:r>
    </w:p>
    <w:p w:rsidR="00B4630F" w:rsidRDefault="00B4630F" w:rsidP="00B4630F">
      <w:pPr>
        <w:ind w:firstLineChars="200" w:firstLine="420"/>
      </w:pPr>
      <w:r>
        <w:rPr>
          <w:rFonts w:hint="eastAsia"/>
        </w:rPr>
        <w:t>会议要求，对已安排部署的工作，全市各级人防部门要做到纲举目张，具体就是举好“战时防空、平时服务、应急支援”这个总纲，抓好酒泉市落实人民防空战备建设任务实施意见、省对市目标考核责任书、《人民防空战备建设督察工作实施方案》和市办与各科室签订的目标考核责任书的落实，认真履行“五个做到”：一是统一思想、提高认识，做到知行合一。二是履职尽责、担当作为，做到实干兴邦。三是上下同心、戮力同行，做到同频共振。四是遵章守纪、廉洁自律，做到行稳致远。五是干在实处、走在前列，做到干就干好。</w:t>
      </w:r>
    </w:p>
    <w:p w:rsidR="00B4630F" w:rsidRDefault="00B4630F" w:rsidP="00B4630F">
      <w:pPr>
        <w:ind w:firstLineChars="200" w:firstLine="420"/>
      </w:pPr>
      <w:r>
        <w:rPr>
          <w:rFonts w:hint="eastAsia"/>
        </w:rPr>
        <w:t>会议号召，征途漫漫，唯有奋斗。下一步工作中，全市各级人防部门要认真贯彻落实省十四次党代会精神，履职尽责、主动担当，以优异的成绩迎接党的二十大胜利召开。</w:t>
      </w:r>
    </w:p>
    <w:p w:rsidR="00B4630F" w:rsidRDefault="00B4630F" w:rsidP="00B4630F">
      <w:pPr>
        <w:ind w:firstLineChars="200" w:firstLine="420"/>
      </w:pPr>
      <w:r>
        <w:t xml:space="preserve"> </w:t>
      </w:r>
      <w:r>
        <w:t>市人防办领导班子成员及全体干部职工参加会议。</w:t>
      </w:r>
    </w:p>
    <w:p w:rsidR="00B4630F" w:rsidRDefault="00B4630F" w:rsidP="00B4630F">
      <w:pPr>
        <w:ind w:firstLineChars="200" w:firstLine="420"/>
        <w:jc w:val="right"/>
      </w:pPr>
      <w:r w:rsidRPr="00867E47">
        <w:rPr>
          <w:rFonts w:hint="eastAsia"/>
        </w:rPr>
        <w:t>酒泉市人民防空办公室</w:t>
      </w:r>
      <w:r w:rsidRPr="00867E47">
        <w:t>2022-07-01</w:t>
      </w:r>
    </w:p>
    <w:p w:rsidR="00B4630F" w:rsidRDefault="00B4630F" w:rsidP="00807631">
      <w:pPr>
        <w:sectPr w:rsidR="00B4630F" w:rsidSect="00807631">
          <w:type w:val="continuous"/>
          <w:pgSz w:w="11906" w:h="16838"/>
          <w:pgMar w:top="1644" w:right="1236" w:bottom="1418" w:left="1814" w:header="851" w:footer="907" w:gutter="0"/>
          <w:pgNumType w:start="1"/>
          <w:cols w:space="720"/>
          <w:docGrid w:type="lines" w:linePitch="341" w:charSpace="2373"/>
        </w:sectPr>
      </w:pPr>
    </w:p>
    <w:p w:rsidR="00F1162E" w:rsidRDefault="00F1162E"/>
    <w:sectPr w:rsidR="00F116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4630F"/>
    <w:rsid w:val="00B4630F"/>
    <w:rsid w:val="00F116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63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63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137</Words>
  <Characters>781</Characters>
  <Application>Microsoft Office Word</Application>
  <DocSecurity>0</DocSecurity>
  <Lines>6</Lines>
  <Paragraphs>1</Paragraphs>
  <ScaleCrop>false</ScaleCrop>
  <Company>微软中国</Company>
  <LinksUpToDate>false</LinksUpToDate>
  <CharactersWithSpaces>917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2022-11-23T02:54:00Z</dcterms:created>
</cp:coreProperties>
</file>