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14" w:rsidRDefault="00921F14" w:rsidP="00E56BB4">
      <w:pPr>
        <w:pStyle w:val="1"/>
      </w:pPr>
      <w:r>
        <w:t>《甘肃省促进残疾人就业三年行动实施方案（2022-2024年）》访谈</w:t>
      </w:r>
    </w:p>
    <w:p w:rsidR="00921F14" w:rsidRDefault="00921F14" w:rsidP="00921F14">
      <w:pPr>
        <w:ind w:firstLineChars="200" w:firstLine="420"/>
      </w:pPr>
      <w:r>
        <w:rPr>
          <w:rFonts w:hint="eastAsia"/>
        </w:rPr>
        <w:t>近日，甘肃省人民政府办公厅印发了《甘肃省促进残疾人就业三年行动实施方案（</w:t>
      </w:r>
      <w:r>
        <w:t>2022—2024</w:t>
      </w:r>
      <w:r>
        <w:t>年）》</w:t>
      </w:r>
      <w:r>
        <w:t>(</w:t>
      </w:r>
      <w:r>
        <w:t>甘政办发〔</w:t>
      </w:r>
      <w:r>
        <w:t>2022</w:t>
      </w:r>
      <w:r>
        <w:t>〕</w:t>
      </w:r>
      <w:r>
        <w:t>97</w:t>
      </w:r>
      <w:r>
        <w:t>号，以下简称《实施方案》</w:t>
      </w:r>
      <w:r>
        <w:t>)</w:t>
      </w:r>
      <w:r>
        <w:t>。围绕《实施方案》的出台背景、主要内容等，省政府残工委副主任、省残联党组书记、理事长王建强接受了甘肃省人民政府门户网站《在线访谈》栏目专访。</w:t>
      </w:r>
    </w:p>
    <w:p w:rsidR="00921F14" w:rsidRDefault="00921F14" w:rsidP="00921F14">
      <w:pPr>
        <w:ind w:firstLineChars="200" w:firstLine="420"/>
      </w:pPr>
      <w:r>
        <w:rPr>
          <w:rFonts w:hint="eastAsia"/>
        </w:rPr>
        <w:t>甘肃省人民政府门户网站：请您介绍一下《甘肃省促进残疾人就业三年行动实施方案（</w:t>
      </w:r>
      <w:r>
        <w:t>2022—2024</w:t>
      </w:r>
      <w:r>
        <w:t>年）》的出台背景。</w:t>
      </w:r>
    </w:p>
    <w:p w:rsidR="00921F14" w:rsidRDefault="00921F14" w:rsidP="00921F14">
      <w:pPr>
        <w:ind w:firstLineChars="200" w:firstLine="420"/>
      </w:pPr>
      <w:r>
        <w:rPr>
          <w:rFonts w:hint="eastAsia"/>
        </w:rPr>
        <w:t>王建强：党的十九大报告中指出，就业是最大的民生，要坚持实施就业优先战略和积极就业政策，实现更高和更充分就业。党中央、国务院和省委、省政府高度重视残疾人就业工作。习近平总书记特别强调，让广大残疾人安居乐业、衣食无忧，过上幸福美好的生活，是我们党全心全意为人民服务的重要体现，是我国社会主义制度的必然要求。李克强总理指出，要进一步落实和完善残疾人就业创业的各项扶持政策，督促用人单位依法安排残疾人就业，帮助每一个有条件的残疾人实现就业创业梦想。尹弘书记在近期研究就业工作专项会议上指出，就业不仅是民生问题，也是重大经济问题，是宏观经济调控的重要指标，事关全省经济发展、脱贫成果巩固和社会大局稳定，要紧紧盯住重点人群，构建精准就业帮扶机制。</w:t>
      </w:r>
      <w:r>
        <w:t>2022</w:t>
      </w:r>
      <w:r>
        <w:t>年</w:t>
      </w:r>
      <w:r>
        <w:t>7</w:t>
      </w:r>
      <w:r>
        <w:t>月</w:t>
      </w:r>
      <w:r>
        <w:t>4</w:t>
      </w:r>
      <w:r>
        <w:t>日，省长任振鹤主持召开省政府</w:t>
      </w:r>
      <w:r>
        <w:t>178</w:t>
      </w:r>
      <w:r>
        <w:t>次常务会议指出，促进残疾人就业，是贯彻落实习近平总书记</w:t>
      </w:r>
      <w:r>
        <w:t>“</w:t>
      </w:r>
      <w:r>
        <w:t>两个格外</w:t>
      </w:r>
      <w:r>
        <w:t>”</w:t>
      </w:r>
      <w:r>
        <w:t>重要指示、改善残疾人生活状况、保障残疾人权益的重要举措。要进一步增强使命感和责任感，扎实做好残疾人就业工作，稳定全省残疾人就业基本盘。</w:t>
      </w:r>
    </w:p>
    <w:p w:rsidR="00921F14" w:rsidRDefault="00921F14" w:rsidP="00921F14">
      <w:pPr>
        <w:ind w:firstLineChars="200" w:firstLine="420"/>
      </w:pPr>
      <w:r>
        <w:t>2022</w:t>
      </w:r>
      <w:r>
        <w:t>年</w:t>
      </w:r>
      <w:r>
        <w:t>3</w:t>
      </w:r>
      <w:r>
        <w:t>月</w:t>
      </w:r>
      <w:r>
        <w:t>25</w:t>
      </w:r>
      <w:r>
        <w:t>日，国务院办公厅印发了《促进残疾人就业三年行动方案（</w:t>
      </w:r>
      <w:r>
        <w:t>2022—2024</w:t>
      </w:r>
      <w:r>
        <w:t>年》，对各地今后一个时期加快推进残疾人就业工作，实现</w:t>
      </w:r>
      <w:r>
        <w:t>“</w:t>
      </w:r>
      <w:r>
        <w:t>十四五</w:t>
      </w:r>
      <w:r>
        <w:t>”</w:t>
      </w:r>
      <w:r>
        <w:t>时期残疾人较为充分、较高质量就业作出部署，政策含金高。近年来，我省始终坚持以习近平总书记关于残疾人事业的重要指示精神为指导，在省委省政府的坚强领导下，积极帮助残疾人就业增收、改善生活，推进巩固拓展脱贫攻坚成果同乡村振兴有效衔接，努力保就业、保民生、稳经济大盘，促进残疾人和全省人民一道迈向共同富裕的道路。目前，全省持证残疾人数为</w:t>
      </w:r>
      <w:r>
        <w:t>89.25</w:t>
      </w:r>
      <w:r>
        <w:t>万人，其中就业年龄段</w:t>
      </w:r>
      <w:r>
        <w:t>48.83</w:t>
      </w:r>
      <w:r>
        <w:t>万人，已就业残疾人</w:t>
      </w:r>
      <w:r>
        <w:t>20.11</w:t>
      </w:r>
      <w:r>
        <w:t>万人，就业率达到</w:t>
      </w:r>
      <w:r>
        <w:t>41.18%</w:t>
      </w:r>
      <w:r>
        <w:t>，未就业残疾人</w:t>
      </w:r>
      <w:r>
        <w:t>28.72</w:t>
      </w:r>
      <w:r>
        <w:t>万中有就业需求的</w:t>
      </w:r>
      <w:r>
        <w:t>13.8</w:t>
      </w:r>
      <w:r>
        <w:t>万人。剩余未就业残疾人残疾程度较重、文化程度较低、就业能力不足，受疫情影响，实现就业难度更大。为贯彻落实国务院文件精神，在实地调查、深入论证的基础上，结合甘肃实际，省政府办公厅出台了《实施方案》，《实施方案》涉及部门多、政策力度大，体现了省委、省政府对残疾人事业的高度重视，体现了相关部门对残疾人的特殊关爱，对推动完成</w:t>
      </w:r>
      <w:r>
        <w:t>“</w:t>
      </w:r>
      <w:r>
        <w:t>十四五</w:t>
      </w:r>
      <w:r>
        <w:t>”</w:t>
      </w:r>
      <w:r>
        <w:t>残疾人就业工作目标，细化落实</w:t>
      </w:r>
      <w:r>
        <w:t>“</w:t>
      </w:r>
      <w:r>
        <w:t>十四五</w:t>
      </w:r>
      <w:r>
        <w:t>”</w:t>
      </w:r>
      <w:r>
        <w:t>规划重大政策、重点项目提出明确要求。</w:t>
      </w:r>
    </w:p>
    <w:p w:rsidR="00921F14" w:rsidRDefault="00921F14" w:rsidP="00921F14">
      <w:pPr>
        <w:ind w:firstLineChars="200" w:firstLine="420"/>
      </w:pPr>
      <w:r>
        <w:rPr>
          <w:rFonts w:hint="eastAsia"/>
        </w:rPr>
        <w:t>甘肃省人民政府门户网站：请您介绍一下《实施方案》的主要内容。</w:t>
      </w:r>
    </w:p>
    <w:p w:rsidR="00921F14" w:rsidRDefault="00921F14" w:rsidP="00921F14">
      <w:pPr>
        <w:ind w:firstLineChars="200" w:firstLine="420"/>
      </w:pPr>
      <w:r>
        <w:rPr>
          <w:rFonts w:hint="eastAsia"/>
        </w:rPr>
        <w:t>王建强：《实施方案》共包括</w:t>
      </w:r>
      <w:r>
        <w:t>3</w:t>
      </w:r>
      <w:r>
        <w:t>个部分以及责任分工。</w:t>
      </w:r>
    </w:p>
    <w:p w:rsidR="00921F14" w:rsidRDefault="00921F14" w:rsidP="00921F14">
      <w:pPr>
        <w:ind w:firstLineChars="200" w:firstLine="420"/>
      </w:pPr>
      <w:r>
        <w:rPr>
          <w:rFonts w:hint="eastAsia"/>
        </w:rPr>
        <w:t>第一部分，“任务目标”，提出了以有就业需求和就业条件的城乡未就业残疾人为重点，更好发挥政府促进就业的作用，坚持就业优先、创业为荣，开展残疾人职业技能提升行动，完善多渠道灵活就业保障制度，健全公共就业创业服务体系，不断提升残疾人就业质量和效益，稳定和扩大残疾人就业岗位，让残疾人各得其所、安居乐业。在</w:t>
      </w:r>
      <w:r>
        <w:t>2022-2024</w:t>
      </w:r>
      <w:r>
        <w:t>年三年实现全省城乡新增残疾</w:t>
      </w:r>
      <w:r>
        <w:lastRenderedPageBreak/>
        <w:t>人就业</w:t>
      </w:r>
      <w:r>
        <w:t>3</w:t>
      </w:r>
      <w:r>
        <w:t>万人。</w:t>
      </w:r>
    </w:p>
    <w:p w:rsidR="00921F14" w:rsidRDefault="00921F14" w:rsidP="00921F14">
      <w:pPr>
        <w:ind w:firstLineChars="200" w:firstLine="420"/>
      </w:pPr>
      <w:r>
        <w:rPr>
          <w:rFonts w:hint="eastAsia"/>
        </w:rPr>
        <w:t>第二部分，“主要措施”，提出了十项具体行动。包括三个方面：</w:t>
      </w:r>
    </w:p>
    <w:p w:rsidR="00921F14" w:rsidRDefault="00921F14" w:rsidP="00921F14">
      <w:pPr>
        <w:ind w:firstLineChars="200" w:firstLine="420"/>
      </w:pPr>
      <w:r>
        <w:rPr>
          <w:rFonts w:hint="eastAsia"/>
        </w:rPr>
        <w:t>《实施方案》提出，</w:t>
      </w:r>
      <w:r>
        <w:t>2022</w:t>
      </w:r>
      <w:r>
        <w:t>年至</w:t>
      </w:r>
      <w:r>
        <w:t>2024</w:t>
      </w:r>
      <w:r>
        <w:t>年，要实施机关事业单位带头安排残疾人就业行动、国有企业带头安排残疾人就业行动、民营企业安排残疾人就业行动、残疾人组织助残就业行动、就业困难残疾人就业帮扶行动、农村残疾人就业帮扶行动、残疾人大学生就业帮扶行动、盲人按摩就业促进行动、残疾人就业服务提升行动、残疾人职业技能提升行动等十项行动。</w:t>
      </w:r>
    </w:p>
    <w:p w:rsidR="00921F14" w:rsidRDefault="00921F14" w:rsidP="00921F14">
      <w:pPr>
        <w:ind w:firstLineChars="200" w:firstLine="420"/>
      </w:pPr>
      <w:r>
        <w:rPr>
          <w:rFonts w:hint="eastAsia"/>
        </w:rPr>
        <w:t>十项行动三个方面：</w:t>
      </w:r>
    </w:p>
    <w:p w:rsidR="00921F14" w:rsidRDefault="00921F14" w:rsidP="00921F14">
      <w:pPr>
        <w:ind w:firstLineChars="200" w:firstLine="420"/>
      </w:pPr>
      <w:r>
        <w:rPr>
          <w:rFonts w:hint="eastAsia"/>
        </w:rPr>
        <w:t>一是采取务实举措，助残稳定就业。实施机关、事业单位带头安排残疾人就业行动，建立推进计划和公示制度，确保“十四五”期间，编制</w:t>
      </w:r>
      <w:r>
        <w:t>50</w:t>
      </w:r>
      <w:r>
        <w:t>人（含）以上的省级、市级机关和编制</w:t>
      </w:r>
      <w:r>
        <w:t>67</w:t>
      </w:r>
      <w:r>
        <w:t>人（含）以上的事业单位（中小学、幼儿园除外），安排残疾人就业未达到规定比例的，至少安排</w:t>
      </w:r>
      <w:r>
        <w:t>1</w:t>
      </w:r>
      <w:r>
        <w:t>名残疾人就业。实施国有企业带头安排残疾人就业行动，选择一批交通水利、文化旅游等基础设施建设项目和业务范围覆盖较广、岗位较多的国有企业，每年开发一批岗位定向招聘残疾人。对未按比例安排残疾人就业的，则通过及足额缴纳残保金给予以规范；实施民营企业安排残疾人就业行动，</w:t>
      </w:r>
      <w:r>
        <w:rPr>
          <w:rFonts w:hint="eastAsia"/>
        </w:rPr>
        <w:t>与头部平台、电商、快递等新就业形态的民营企业合作，为残疾人在平台就业创业减免加盟、增值服务等费用，拓展残疾人线上就业新渠道。组织创立助残就业创业企业联盟，为残疾人自主创业企业及个体工商户提供人力资源服务外包、就业创业培训和雇主培训等人力资源服务。提供助残就业岗位，将残疾人纳入“民营企业招聘月”“金秋招聘月”“民营企业助力残疾人就业”“民营企业进校园”“中小企业百日招聘高校毕业生”等活动。实施残疾人组织助残就业行动，发挥残疾人专门协会、扶残助残社会组织和残疾人就业创业带头人等组织作用，大力推广典型案例和成功经验，实施“陇原千企万人助残就业计划”项目，打造我省残疾人文创基础和残疾妇女“美丽工坊”等品牌。</w:t>
      </w:r>
    </w:p>
    <w:p w:rsidR="00921F14" w:rsidRDefault="00921F14" w:rsidP="00921F14">
      <w:pPr>
        <w:ind w:firstLineChars="200" w:firstLine="420"/>
      </w:pPr>
      <w:r>
        <w:rPr>
          <w:rFonts w:hint="eastAsia"/>
        </w:rPr>
        <w:t>二是聚集重点群体，助残帮扶就业。《实施方案》提出帮扶就业困难残疾人、残疾人大学生、农村残疾人、盲人四类群体就业。针对智力、精神和重度肢体残疾等困难残疾人就业帮扶行动，各市州残联做好残疾人辅助性就业劳动项目调配工作，推动辅助性就业加快发展。针对农村残疾人实施就业帮扶行动，着重延续残疾人脱贫攻坚政策措施和帮扶机制，促进就地就近就业，以防止已经脱贫残疾人的再度返贫；对首次创办小微企业或从事个体经营，且所创办企业或个体工商户自工商登记注册之日起正常运营</w:t>
      </w:r>
      <w:r>
        <w:t>1</w:t>
      </w:r>
      <w:r>
        <w:t>年以上的被认定为就业困难人员的残疾人，有条件的地区可给予</w:t>
      </w:r>
      <w:r>
        <w:t>5000</w:t>
      </w:r>
      <w:r>
        <w:t>元一次性创业补贴。针对残疾人大学生就业帮扶行动提出建立</w:t>
      </w:r>
      <w:r>
        <w:t>“</w:t>
      </w:r>
      <w:r>
        <w:t>一生一策</w:t>
      </w:r>
      <w:r>
        <w:t>”</w:t>
      </w:r>
      <w:r>
        <w:t>就业服务台账，开展</w:t>
      </w:r>
      <w:r>
        <w:t>“</w:t>
      </w:r>
      <w:r>
        <w:t>一对一</w:t>
      </w:r>
      <w:r>
        <w:t>”</w:t>
      </w:r>
      <w:r>
        <w:t>精准帮扶，面向残疾人高校毕业生，组织各类线上就业服务和招聘活动，在网上开设招聘活动专区，常态化纳入</w:t>
      </w:r>
      <w:r>
        <w:t>“24365</w:t>
      </w:r>
      <w:r>
        <w:t>校园网络招聘服务</w:t>
      </w:r>
      <w:r>
        <w:t>”“</w:t>
      </w:r>
      <w:r>
        <w:t>百日千万网络招聘专项行动</w:t>
      </w:r>
      <w:r>
        <w:t>”</w:t>
      </w:r>
      <w:r>
        <w:t>等线上招聘活动。精准筛选离校未就业的残疾人高校毕业生，提供离校不断线就业服务。针对盲人按摩就业促进行动着重提出加强盲人按摩机构建设和完善盲人医疗按摩制度，以补足盲人按摩基础能力建设的薄弱环节。指导推动兰州、张掖、白银、天水等地打造</w:t>
      </w:r>
      <w:r>
        <w:t>“</w:t>
      </w:r>
      <w:r>
        <w:t>陇原金手盲人按摩品牌</w:t>
      </w:r>
      <w:r>
        <w:t>”</w:t>
      </w:r>
      <w:r>
        <w:t>。</w:t>
      </w:r>
    </w:p>
    <w:p w:rsidR="00921F14" w:rsidRDefault="00921F14" w:rsidP="00921F14">
      <w:pPr>
        <w:ind w:firstLineChars="200" w:firstLine="420"/>
      </w:pPr>
      <w:r>
        <w:rPr>
          <w:rFonts w:hint="eastAsia"/>
        </w:rPr>
        <w:t>三是提升服务质量，增强职业技能。实施残疾人就业服务提升行动，扎实开展残疾人就业服务“四个一”活动，对就业年龄段未就业残疾人进行一次基础信息核对，对其中有就业需求的残疾人至少组织一次职业能力评估、进行一次就业需求登记、开展一次就业服务，摸清残疾人就业需求底数；逐步将残疾人就业服务按规定纳入政府购买服务范围，加大政府购买残疾人就业服务力度；搭建平台举办残疾人职业技能人才交流、残疾人就业产品市场营销、残疾人就业创业服务成果展示等活动，为残疾人提供更为充足、更为优质的就业服务。实施残疾人职业技能提升行动，提出根据职业能力评估结果开展就业技能培训、岗位技能提升培训或创业培训，提高残疾人职业培训供给能力，促进残疾人掌握就业技能；建设残疾人职业培训线上培训资源库，通过高质量职业培训增强残疾人的就业创业能力。对符合条件的按规定给予培训费、生活费（含交通费）补贴，对通过初次职业技能鉴定并取得职业资格证书的，按规定给予职业技能鉴定补贴。</w:t>
      </w:r>
    </w:p>
    <w:p w:rsidR="00921F14" w:rsidRDefault="00921F14" w:rsidP="00921F14">
      <w:pPr>
        <w:ind w:firstLineChars="200" w:firstLine="420"/>
      </w:pPr>
      <w:r>
        <w:rPr>
          <w:rFonts w:hint="eastAsia"/>
        </w:rPr>
        <w:t>第三部分，“工作要求”，从强化组织推动、资金保障、信息支撑、舆论宣传和监督评估等五个方面提出了要求。</w:t>
      </w:r>
    </w:p>
    <w:p w:rsidR="00921F14" w:rsidRDefault="00921F14" w:rsidP="00921F14">
      <w:pPr>
        <w:ind w:firstLineChars="200" w:firstLine="420"/>
      </w:pPr>
      <w:r>
        <w:rPr>
          <w:rFonts w:hint="eastAsia"/>
        </w:rPr>
        <w:t>在“组织推动”方面，强调各级人民政府残工委加强组织协调，各相关部门要立足职能职责，积极制定和推动落实促进残疾人就业政策，各级残联要配合相关部门共同做好促进残疾人就业工作。</w:t>
      </w:r>
    </w:p>
    <w:p w:rsidR="00921F14" w:rsidRDefault="00921F14" w:rsidP="00921F14">
      <w:pPr>
        <w:ind w:firstLineChars="200" w:firstLine="420"/>
      </w:pPr>
      <w:r>
        <w:rPr>
          <w:rFonts w:hint="eastAsia"/>
        </w:rPr>
        <w:t>在“资金保障”方面，要求现有残疾人就业财政扶持资金落实到位，保障残疾人就业培训、就业服务、补贴奖励等相关资金投入。</w:t>
      </w:r>
    </w:p>
    <w:p w:rsidR="00921F14" w:rsidRDefault="00921F14" w:rsidP="00921F14">
      <w:pPr>
        <w:ind w:firstLineChars="200" w:firstLine="420"/>
      </w:pPr>
      <w:r>
        <w:rPr>
          <w:rFonts w:hint="eastAsia"/>
        </w:rPr>
        <w:t>在“信息支撑”方面，以实现残疾人就业数据互联互通为手段，依托全省一体化政务服务平台和政务服务机构，建立残疾人职业培训服务与管理系统，确保残疾人就业服务和培训更加精准，任务目标有据可查。</w:t>
      </w:r>
    </w:p>
    <w:p w:rsidR="00921F14" w:rsidRDefault="00921F14" w:rsidP="00921F14">
      <w:pPr>
        <w:ind w:firstLineChars="200" w:firstLine="420"/>
      </w:pPr>
      <w:r>
        <w:rPr>
          <w:rFonts w:hint="eastAsia"/>
        </w:rPr>
        <w:t>在“舆论宣传”方面，组织开展“</w:t>
      </w:r>
      <w:r>
        <w:t>2022</w:t>
      </w:r>
      <w:r>
        <w:t>残疾人就业宣传年</w:t>
      </w:r>
      <w:r>
        <w:t>”</w:t>
      </w:r>
      <w:r>
        <w:t>活动，要求广泛宣传残疾人就业优惠政策和帮扶措施、用人单位安排残疾人就业社会责任、残疾人就业能力和潜力。为此，省委宣传部、省人社厅、省残联已制定印发了宣传年活动方案，明确了宣传活动主题、活动目标、宣传重点、活动安排和工作要求等。</w:t>
      </w:r>
    </w:p>
    <w:p w:rsidR="00921F14" w:rsidRDefault="00921F14" w:rsidP="00921F14">
      <w:pPr>
        <w:ind w:firstLineChars="200" w:firstLine="420"/>
      </w:pPr>
      <w:r>
        <w:rPr>
          <w:rFonts w:hint="eastAsia"/>
        </w:rPr>
        <w:t>在“监督评估”方面，要求各市州、各有关部门进一步明确各项行动职责分工，按年度对本方案实施情况进行监测和评估，各级残疾人工作委员会每年年底向上一级残疾人工作委员会报送落实情况。</w:t>
      </w:r>
    </w:p>
    <w:p w:rsidR="00921F14" w:rsidRDefault="00921F14" w:rsidP="00921F14">
      <w:pPr>
        <w:ind w:firstLineChars="200" w:firstLine="420"/>
      </w:pPr>
      <w:r>
        <w:rPr>
          <w:rFonts w:hint="eastAsia"/>
        </w:rPr>
        <w:t>甘肃省人民政府门户网站：残联组织如何确保《实施方案》落到实处？</w:t>
      </w:r>
    </w:p>
    <w:p w:rsidR="00921F14" w:rsidRDefault="00921F14" w:rsidP="00921F14">
      <w:pPr>
        <w:ind w:firstLineChars="200" w:firstLine="420"/>
      </w:pPr>
      <w:r>
        <w:rPr>
          <w:rFonts w:hint="eastAsia"/>
        </w:rPr>
        <w:t>王建强：《实施方案》的</w:t>
      </w:r>
      <w:r>
        <w:t>10</w:t>
      </w:r>
      <w:r>
        <w:t>个分行动和保障条件等内容已对主要责任单位进行了明确。政策的落地落实需要各部门、各地方形成合力，共同努力推进。根据《实施方案》和省委、省政府部署安排，省残联将立足职能职责，全力做好以下几项工作。一是抓好政策措施的落地实施。充分发挥政策效力，最重要的就是把这些政策落实好。全省各级残联要在主责范围内，坚持部门协同、上下联动，压实各方面责任，积极配合人社、民政等相关部门推动政策落实落地，形成更有效更广泛的政策合力。二是加强政策措施的宣传解读。各级残联深入开展好残疾人就业宣传年活动，加大残疾</w:t>
      </w:r>
      <w:r>
        <w:rPr>
          <w:rFonts w:hint="eastAsia"/>
        </w:rPr>
        <w:t>人就业政策法规宣传，做到应知尽知，应享尽享；引导更多社会力量参与残疾人就业工作，营造促进残疾人就业的良好社会环境。三是摸清底数精准有效帮扶。因为残疾人残疾情况不一，关键要把底数摸清，要将有就业需求和就业条件的城乡未就业残疾人作为工作对象，把就业机会、就业条件、就业能力分清楚；对就业年龄段没有就业的残疾人开展调查摸底，准确掌握其就业基本实力和生活问题，结合基本实力把能干什么弄清楚。今年</w:t>
      </w:r>
      <w:r>
        <w:t>4</w:t>
      </w:r>
      <w:r>
        <w:t>月份，按照中国残联的统一部署，我省已启动了全省就业年龄段未就业残疾人状况调查工作。目前，全省就业年龄段未就业残疾人状况调查调</w:t>
      </w:r>
      <w:r>
        <w:rPr>
          <w:rFonts w:hint="eastAsia"/>
        </w:rPr>
        <w:t>查率</w:t>
      </w:r>
      <w:r>
        <w:t>87.19%</w:t>
      </w:r>
      <w:r>
        <w:t>，排名全国第二，各地正在有序加快推进。四是改进方式提高服务质量。用好全国残疾人就业创业网络服务平台，集职业培训服务予以贯之；做好</w:t>
      </w:r>
      <w:r>
        <w:t>“</w:t>
      </w:r>
      <w:r>
        <w:t>联网认证跨省通办</w:t>
      </w:r>
      <w:r>
        <w:t>”</w:t>
      </w:r>
      <w:r>
        <w:t>工作；会同省人社厅建立完善全省人力资源服务机构清单和残疾人就业创业服务清单，推动残疾人就业信息互联互通，提高残疾人就业服务信息化精准化，用心用情做好残疾人就业服务。五是强化推进落实工作的各方协同。积极协调当地党委政府和有关部门，细化残疾人就业扶持政策，制定本地区具体推进计划，将残疾人纳入各级公共就业帮扶活动，加强对用人单位的就业服务，组织好各类残</w:t>
      </w:r>
      <w:r>
        <w:rPr>
          <w:rFonts w:hint="eastAsia"/>
        </w:rPr>
        <w:t>疾人就业专项活动。六是强化政策措施的监督评估。我们将会同相关部门每年对方案实施情况组织开展监测和评估，及时发现和解决实施中出现的问题，各级残疾人工作委员会每年年底向上一级残疾人工作委员会报送落实情况，并在本方案实施期间至少组织一次残疾人就业创业扶持政策落实情况和效果评估。</w:t>
      </w:r>
      <w:r>
        <w:t>2024</w:t>
      </w:r>
      <w:r>
        <w:t>年底前，省政府残疾人工作委员会办公室将会同有关部门和单位，对本方案落实情况进行全面总结评估。</w:t>
      </w:r>
    </w:p>
    <w:p w:rsidR="00921F14" w:rsidRDefault="00921F14" w:rsidP="00921F14">
      <w:pPr>
        <w:ind w:firstLineChars="200" w:firstLine="420"/>
        <w:jc w:val="right"/>
      </w:pPr>
      <w:r w:rsidRPr="00E56BB4">
        <w:rPr>
          <w:rFonts w:hint="eastAsia"/>
        </w:rPr>
        <w:t>甘肃省政府网站</w:t>
      </w:r>
      <w:r w:rsidRPr="00E56BB4">
        <w:t>2022-09-19</w:t>
      </w:r>
    </w:p>
    <w:p w:rsidR="00921F14" w:rsidRDefault="00921F14" w:rsidP="00CE07BB">
      <w:pPr>
        <w:sectPr w:rsidR="00921F14" w:rsidSect="00CE07BB">
          <w:type w:val="continuous"/>
          <w:pgSz w:w="11906" w:h="16838"/>
          <w:pgMar w:top="1644" w:right="1236" w:bottom="1418" w:left="1814" w:header="851" w:footer="907" w:gutter="0"/>
          <w:pgNumType w:start="1"/>
          <w:cols w:space="720"/>
          <w:docGrid w:type="lines" w:linePitch="341" w:charSpace="2373"/>
        </w:sectPr>
      </w:pPr>
    </w:p>
    <w:p w:rsidR="005859FC" w:rsidRDefault="005859FC"/>
    <w:sectPr w:rsidR="005859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21F14"/>
    <w:rsid w:val="005859FC"/>
    <w:rsid w:val="00921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21F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21F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3951</Characters>
  <Application>Microsoft Office Word</Application>
  <DocSecurity>0</DocSecurity>
  <Lines>32</Lines>
  <Paragraphs>9</Paragraphs>
  <ScaleCrop>false</ScaleCrop>
  <Company>微软中国</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2022-11-30T01:22:00Z</dcterms:created>
</cp:coreProperties>
</file>