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5281" w:rsidRDefault="00E45281" w:rsidP="0021253B">
      <w:pPr>
        <w:pStyle w:val="1"/>
      </w:pPr>
      <w:r w:rsidRPr="0021253B">
        <w:rPr>
          <w:rFonts w:hint="eastAsia"/>
        </w:rPr>
        <w:t>芷江水利局</w:t>
      </w:r>
      <w:r w:rsidRPr="0021253B">
        <w:t>2022年上半年工作总结</w:t>
      </w:r>
    </w:p>
    <w:p w:rsidR="00E45281" w:rsidRDefault="00E45281" w:rsidP="00E45281">
      <w:pPr>
        <w:ind w:firstLineChars="200" w:firstLine="420"/>
      </w:pPr>
      <w:r>
        <w:rPr>
          <w:rFonts w:hint="eastAsia"/>
        </w:rPr>
        <w:t>半年来，在县委、县政府的正确领导和上级水利部门的关心指导下，县水利局聚焦“安全、民生、生态、智慧和法治”五大水利，高起点、高站位、高标准推进水旱灾害防御、水利工程建设管理、河湖管理、水资源管理等各项重点工作，取得较好成效。现将有关情况汇报如下：</w:t>
      </w:r>
    </w:p>
    <w:p w:rsidR="00E45281" w:rsidRDefault="00E45281" w:rsidP="00E45281">
      <w:pPr>
        <w:ind w:firstLineChars="200" w:firstLine="420"/>
      </w:pPr>
      <w:r>
        <w:rPr>
          <w:rFonts w:hint="eastAsia"/>
        </w:rPr>
        <w:t>一、工作开展情况</w:t>
      </w:r>
    </w:p>
    <w:p w:rsidR="00E45281" w:rsidRDefault="00E45281" w:rsidP="00E45281">
      <w:pPr>
        <w:ind w:firstLineChars="200" w:firstLine="420"/>
      </w:pPr>
      <w:r>
        <w:t>1.</w:t>
      </w:r>
      <w:r>
        <w:t>聚焦安全底线，全面提升水旱灾害防御能力。一是强化责任分解。进一步强化以行政首长负责制为核心的各项防汛责任，逐一落实</w:t>
      </w:r>
      <w:r>
        <w:t>155</w:t>
      </w:r>
      <w:r>
        <w:t>座上型号水库、</w:t>
      </w:r>
      <w:r>
        <w:t>52</w:t>
      </w:r>
      <w:r>
        <w:t>口重点病险骨干山塘和</w:t>
      </w:r>
      <w:r>
        <w:t>536</w:t>
      </w:r>
      <w:r>
        <w:t>处山洪灾害隐患点的行政责任人、技术负责人和监测责任人员，明确全县</w:t>
      </w:r>
      <w:r>
        <w:t>18</w:t>
      </w:r>
      <w:r>
        <w:t>个乡镇挂点领导和技术力量，确保工作落实。二是落实汛前准备。落实了防汛工作专项经费和县乡村三级防汛抢险队伍，完成了防汛抗旱设备、预警预报设备维修和保养，确保人员物资到岗到位、监测信息及时准确，预警信息到村、到户、到人。</w:t>
      </w:r>
      <w:r>
        <w:t>6</w:t>
      </w:r>
      <w:r>
        <w:t>月</w:t>
      </w:r>
      <w:r>
        <w:t>3</w:t>
      </w:r>
      <w:r>
        <w:t>日，县水旱灾害防御中心共发送山洪灾害预警短信</w:t>
      </w:r>
      <w:r>
        <w:t>8960</w:t>
      </w:r>
      <w:r>
        <w:t>条</w:t>
      </w:r>
      <w:r>
        <w:rPr>
          <w:rFonts w:hint="eastAsia"/>
        </w:rPr>
        <w:t>，启动全县</w:t>
      </w:r>
      <w:r>
        <w:t>1684</w:t>
      </w:r>
      <w:r>
        <w:t>处</w:t>
      </w:r>
      <w:r>
        <w:t>“</w:t>
      </w:r>
      <w:r>
        <w:t>村村乡</w:t>
      </w:r>
      <w:r>
        <w:t>”</w:t>
      </w:r>
      <w:r>
        <w:t>预警广播发布强降雨预报预警</w:t>
      </w:r>
      <w:r>
        <w:t>5</w:t>
      </w:r>
      <w:r>
        <w:t>轮</w:t>
      </w:r>
      <w:r>
        <w:t>25</w:t>
      </w:r>
      <w:r>
        <w:t>次，为成功应对此次强降雨奠定了基础。三是完善应急预案。编制完善水库山塘防汛抢险和山洪灾害防御应急预案，修订完善大中型水库工程事故应急预案和调度规程。加强同新晃县及贵州上游县市区的联系，完善</w:t>
      </w:r>
      <w:r>
        <w:rPr>
          <w:rFonts w:hint="eastAsia"/>
        </w:rPr>
        <w:t>㵲水流域调度方案，科学实施水库电站群梯级调度和联合调度，确保流域防洪安全。四是狠抓隐患整治。先后开展汛前、汛中督查</w:t>
      </w:r>
      <w:r>
        <w:t>3</w:t>
      </w:r>
      <w:r>
        <w:t>次，针对发现的问题，及时整改到位，加快推进了隐患排查整治工作。同时，扎实开展</w:t>
      </w:r>
      <w:r>
        <w:t>132</w:t>
      </w:r>
      <w:r>
        <w:t>座小型水库维修养护和</w:t>
      </w:r>
      <w:r>
        <w:t>2022</w:t>
      </w:r>
      <w:r>
        <w:t>年</w:t>
      </w:r>
      <w:r>
        <w:t>13</w:t>
      </w:r>
      <w:r>
        <w:t>座水库除险加固项目推进，目前</w:t>
      </w:r>
      <w:r>
        <w:rPr>
          <w:rFonts w:hint="eastAsia"/>
        </w:rPr>
        <w:t>项目初步设计经市水利局批复，正组织编制施工技施设计，计划</w:t>
      </w:r>
      <w:r>
        <w:t>7</w:t>
      </w:r>
      <w:r>
        <w:t>月初进行财政评审。五是强化防灾宣传。分别在水宽乡，芷江镇麻缨塘、芷江和平广场开展</w:t>
      </w:r>
      <w:r>
        <w:t>“</w:t>
      </w:r>
      <w:r>
        <w:t>第</w:t>
      </w:r>
      <w:r>
        <w:t>14</w:t>
      </w:r>
      <w:r>
        <w:t>个全国防灾减灾</w:t>
      </w:r>
      <w:r>
        <w:t>”</w:t>
      </w:r>
      <w:r>
        <w:t>宣传周活动，活动共发放宣传物品</w:t>
      </w:r>
      <w:r>
        <w:t>1000</w:t>
      </w:r>
      <w:r>
        <w:t>份、宣传资料</w:t>
      </w:r>
      <w:r>
        <w:t>5000</w:t>
      </w:r>
      <w:r>
        <w:t>份，全面提升人民群众防灾意识和自救能力。六是严格度汛管理。强化水库山塘的汛期管理，科学制定汛限水位，病险水库严格空库运行。加强水库山塘坝体巡查防守，发现问题及时处理，迅速转移下游受危险群众，确保人民群众生命安全。同时，加快在建涉水工程建设扫尾，每个工程明确专班负责质量、安全、防疫和进度。汛前</w:t>
      </w:r>
      <w:r>
        <w:rPr>
          <w:rFonts w:hint="eastAsia"/>
        </w:rPr>
        <w:t>不能完工的项目逐一制定防汛抢险应急预案，落实度汛措施及抢险队伍，消除度汛安全隐患，确保防洪安全。</w:t>
      </w:r>
    </w:p>
    <w:p w:rsidR="00E45281" w:rsidRDefault="00E45281" w:rsidP="00E45281">
      <w:pPr>
        <w:ind w:firstLineChars="200" w:firstLine="420"/>
      </w:pPr>
      <w:r>
        <w:t>2.</w:t>
      </w:r>
      <w:r>
        <w:t>聚焦民生福祉，全面抓实水利项目建设管理。一是超前谋划项目前期工作。紧紧锚定上级投资方向，按照</w:t>
      </w:r>
      <w:r>
        <w:t>“</w:t>
      </w:r>
      <w:r>
        <w:t>谋划一批、储备一批、开工一批、竣工一批</w:t>
      </w:r>
      <w:r>
        <w:t>”</w:t>
      </w:r>
      <w:r>
        <w:t>思路，大力开展项目前期和争资立项工作。目前已储备水系连通及水美乡村建设试点项目、城乡供水一体化工程、杨溪芷江三期治理工程、罗旧镇集镇段和省级工业集中区段治理工程、菜籽冲等</w:t>
      </w:r>
      <w:r>
        <w:t>13</w:t>
      </w:r>
      <w:r>
        <w:t>座小二型水库除险加固工程和两江口灌区续建配套与节水改造等</w:t>
      </w:r>
      <w:r>
        <w:t>6</w:t>
      </w:r>
      <w:r>
        <w:t>个项目，计划总投资近</w:t>
      </w:r>
      <w:r>
        <w:t>3.4</w:t>
      </w:r>
      <w:r>
        <w:t>亿元。二是加快推进项目建设进展。继续践行</w:t>
      </w:r>
      <w:r>
        <w:t>“</w:t>
      </w:r>
      <w:r>
        <w:t>水利工程补短板、水利行业强监管</w:t>
      </w:r>
      <w:r>
        <w:t>”</w:t>
      </w:r>
      <w:r>
        <w:t>水利改革发展总基调，抓重点、补短板、强弱项</w:t>
      </w:r>
      <w:r>
        <w:rPr>
          <w:rFonts w:hint="eastAsia"/>
        </w:rPr>
        <w:t>、夯基础，以项目建设为抓手，向上争取到项目资金近</w:t>
      </w:r>
      <w:r>
        <w:t>1.35</w:t>
      </w:r>
      <w:r>
        <w:t>亿元，扎实推进重点水利建设项目，全力助推乡村振兴。截至目前，投资</w:t>
      </w:r>
      <w:r>
        <w:t>5032</w:t>
      </w:r>
      <w:r>
        <w:t>万元的金厂坪水库除险加固工程，已完成总体形象进度</w:t>
      </w:r>
      <w:r>
        <w:t>92%</w:t>
      </w:r>
      <w:r>
        <w:t>，计划今年</w:t>
      </w:r>
      <w:r>
        <w:t>7</w:t>
      </w:r>
      <w:r>
        <w:t>月中旬完工。投资</w:t>
      </w:r>
      <w:r>
        <w:t>2987</w:t>
      </w:r>
      <w:r>
        <w:t>万元的两江口水库除险加固工程，已完成总体形象进度</w:t>
      </w:r>
      <w:r>
        <w:t>55%</w:t>
      </w:r>
      <w:r>
        <w:t>，计划今年</w:t>
      </w:r>
      <w:r>
        <w:t>12</w:t>
      </w:r>
      <w:r>
        <w:t>月上旬完工。投资</w:t>
      </w:r>
      <w:r>
        <w:t>1164</w:t>
      </w:r>
      <w:r>
        <w:t>万元的芷江梨溪口灌区续建配套与节水改造项目（</w:t>
      </w:r>
      <w:r>
        <w:t>2021</w:t>
      </w:r>
      <w:r>
        <w:t>年度），完成形象进度</w:t>
      </w:r>
      <w:r>
        <w:t>80%</w:t>
      </w:r>
      <w:r>
        <w:t>，计划今年</w:t>
      </w:r>
      <w:r>
        <w:t>7</w:t>
      </w:r>
      <w:r>
        <w:t>月底完工。投资</w:t>
      </w:r>
      <w:r>
        <w:t>1119</w:t>
      </w:r>
      <w:r>
        <w:t>万元的沅水支流</w:t>
      </w:r>
      <w:r>
        <w:rPr>
          <w:rFonts w:hint="eastAsia"/>
        </w:rPr>
        <w:t>㵲水重要河段治理芷江城右岸岸坡整治工程，已于</w:t>
      </w:r>
      <w:r>
        <w:t>2021</w:t>
      </w:r>
      <w:r>
        <w:t>年</w:t>
      </w:r>
      <w:r>
        <w:t>11</w:t>
      </w:r>
      <w:r>
        <w:t>月</w:t>
      </w:r>
      <w:r>
        <w:t>30</w:t>
      </w:r>
      <w:r>
        <w:t>日完成招投标</w:t>
      </w:r>
      <w:r>
        <w:rPr>
          <w:rFonts w:hint="eastAsia"/>
        </w:rPr>
        <w:t>，目前正在等待和平电站放水，拟与县城市建设投资有限公司实施的“夜游”项目同步施工，争取在</w:t>
      </w:r>
      <w:r>
        <w:t>11</w:t>
      </w:r>
      <w:r>
        <w:t>月底完工。投资</w:t>
      </w:r>
      <w:r>
        <w:t>1966</w:t>
      </w:r>
      <w:r>
        <w:t>万元的城南段岸坡整治工程，目前已完成投资约</w:t>
      </w:r>
      <w:r>
        <w:t>1400</w:t>
      </w:r>
      <w:r>
        <w:t>万元，后期未完工建设任务拟与县城市建设投资有限公司实施的</w:t>
      </w:r>
      <w:r>
        <w:t>“</w:t>
      </w:r>
      <w:r>
        <w:t>夜游</w:t>
      </w:r>
      <w:r>
        <w:t>”</w:t>
      </w:r>
      <w:r>
        <w:t>项目同步施工。三是全面抓实项目建设监管。在项目建设管理中，严把水利工程项目建设质量、安全和进度</w:t>
      </w:r>
      <w:r>
        <w:t>“</w:t>
      </w:r>
      <w:r>
        <w:t>三关</w:t>
      </w:r>
      <w:r>
        <w:t>”</w:t>
      </w:r>
      <w:r>
        <w:t>，切实强化工程监管。对在建水利项目原材料和实体质量进行定期和不定期抽检，加大频次现场随机抽样检测，确保工程质量安全。突出重点，加强排查，及时消除各类安全隐患因素。调整优化施工组织方案</w:t>
      </w:r>
      <w:r>
        <w:rPr>
          <w:rFonts w:hint="eastAsia"/>
        </w:rPr>
        <w:t>，制定科学合理的推进计划，按照时间节点倒排工期，确保高效率、高质量、高标准建设完成项目建设任务。</w:t>
      </w:r>
    </w:p>
    <w:p w:rsidR="00E45281" w:rsidRDefault="00E45281" w:rsidP="00E45281">
      <w:pPr>
        <w:ind w:firstLineChars="200" w:firstLine="420"/>
      </w:pPr>
      <w:r>
        <w:t>3.</w:t>
      </w:r>
      <w:r>
        <w:t>聚焦生态优先，全面创新河湖管理工作举措。一是完善工作新机制。坚持</w:t>
      </w:r>
      <w:r>
        <w:t>“</w:t>
      </w:r>
      <w:r>
        <w:t>水必巡、岸必观</w:t>
      </w:r>
      <w:r>
        <w:t>”</w:t>
      </w:r>
      <w:r>
        <w:t>的水岸同治理念，践行</w:t>
      </w:r>
      <w:r>
        <w:t>“</w:t>
      </w:r>
      <w:r>
        <w:t>岸、河</w:t>
      </w:r>
      <w:r>
        <w:t>”</w:t>
      </w:r>
      <w:r>
        <w:t>两巡相结合的模式，总结推广</w:t>
      </w:r>
      <w:r>
        <w:t>“</w:t>
      </w:r>
      <w:r>
        <w:t>四改</w:t>
      </w:r>
      <w:r>
        <w:t>”</w:t>
      </w:r>
      <w:r>
        <w:t>工作机制，全面提升涉河问题排查密度、整改进度和工作力度，圆满完成</w:t>
      </w:r>
      <w:r>
        <w:t>28</w:t>
      </w:r>
      <w:r>
        <w:t>处卫星遥感问题核查、</w:t>
      </w:r>
      <w:r>
        <w:t>6</w:t>
      </w:r>
      <w:r>
        <w:t>件省市交办任务和</w:t>
      </w:r>
      <w:r>
        <w:t>12</w:t>
      </w:r>
      <w:r>
        <w:t>件县级交办任务整改工作。二是探索工作新举措。落实无人机巡河常态化，上半年共开展全域航拍</w:t>
      </w:r>
      <w:r>
        <w:t>1</w:t>
      </w:r>
      <w:r>
        <w:t>轮次，无人机巡查河段达</w:t>
      </w:r>
      <w:r>
        <w:t>980</w:t>
      </w:r>
      <w:r>
        <w:t>公里，确保河流监管无遗漏、无死角。同时，与中国水利水电科学研究院、华北水利水电大学开展战略合作，积极推动农村水系综合整治</w:t>
      </w:r>
      <w:r>
        <w:t>“</w:t>
      </w:r>
      <w:r>
        <w:t>研学政</w:t>
      </w:r>
      <w:r>
        <w:t>”</w:t>
      </w:r>
      <w:r>
        <w:t>三位一</w:t>
      </w:r>
      <w:r>
        <w:rPr>
          <w:rFonts w:hint="eastAsia"/>
        </w:rPr>
        <w:t>体试点工作，设立河湖生态治理研究基地，先后邀请</w:t>
      </w:r>
      <w:r>
        <w:t>3</w:t>
      </w:r>
      <w:r>
        <w:t>名高校教授、</w:t>
      </w:r>
      <w:r>
        <w:t>12</w:t>
      </w:r>
      <w:r>
        <w:t>名专家来我县开展南方山区小流域生态修复课题研究，已完成</w:t>
      </w:r>
      <w:r>
        <w:t>3</w:t>
      </w:r>
      <w:r>
        <w:t>项水生态专项技术转实用示范，正逐步突破贫困山区水生态环境治理技术瓶颈。三是增设巡查新岗位。针对河长定时、定点督导与河流日常管护需求不匹配的问题，结合河道保洁工作，新增护河员岗位，聘请</w:t>
      </w:r>
      <w:r>
        <w:t>495</w:t>
      </w:r>
      <w:r>
        <w:t>名护河员赋予其河道保洁、违规捕鱼工具清缴、违规倾倒垃圾劝导、河长制宣传、涉水违法行为上报等职责，建立村、组河长制河湖管护网络。四是打造治理新样板。针对存在问题的小微水体，结合实际，制定</w:t>
      </w:r>
      <w:r>
        <w:t>“</w:t>
      </w:r>
      <w:r>
        <w:t>一点一策</w:t>
      </w:r>
      <w:r>
        <w:t>”“</w:t>
      </w:r>
      <w:r>
        <w:t>一渠一</w:t>
      </w:r>
      <w:r>
        <w:rPr>
          <w:rFonts w:hint="eastAsia"/>
        </w:rPr>
        <w:t>册”“一塘一策”整治方案，明确问题清单、任务清单、责任人、责任清单和完成时间表。完成芷江镇沙湾村小微水体治理示范点及唯楚酒庄企业河长小微水体治理样板区建设任务。五是探索管护新模式。探索出台《芷江侗族自治县河长制全民护河试点实施方案》，建立全民护河数字化体系，研发“河我同行”微信小程序，建立全民护河网络平台，健全在线护河渠道，实现全民护河举报数字化、信息化；建立河长制积分超市，制定河长制全民护河积分细则，动员民间河长、热心群众等，通过巡河、护河、管河的具体行动获得积分并在乡镇设置“河长制积分超市”兑换生活日用品、农资等物品；建立全民护河立行立改机制，通过全民护河数字平台收集河道管护问题，使用在线交办方式即时将河湖问题反馈至乡镇，缩短纸质化问题交办时间，完善事后监管信息化。</w:t>
      </w:r>
    </w:p>
    <w:p w:rsidR="00E45281" w:rsidRDefault="00E45281" w:rsidP="00E45281">
      <w:pPr>
        <w:ind w:firstLineChars="200" w:firstLine="420"/>
      </w:pPr>
      <w:r>
        <w:t>4.</w:t>
      </w:r>
      <w:r>
        <w:t>聚焦人水和谐，全面完善依法治水管水格局。一是以氛围营造助推意识提升。结合</w:t>
      </w:r>
      <w:r>
        <w:t>“</w:t>
      </w:r>
      <w:r>
        <w:t>世界水日</w:t>
      </w:r>
      <w:r>
        <w:t>”“</w:t>
      </w:r>
      <w:r>
        <w:t>中国水周</w:t>
      </w:r>
      <w:r>
        <w:t>”</w:t>
      </w:r>
      <w:r>
        <w:t>等重要节点，在全县广泛水资源管理和保护进单位、进企业、进学校、进社会、进小区、进乡村</w:t>
      </w:r>
      <w:r>
        <w:t>“</w:t>
      </w:r>
      <w:r>
        <w:t>六进</w:t>
      </w:r>
      <w:r>
        <w:t>”</w:t>
      </w:r>
      <w:r>
        <w:t>活动。同时，通过充分发挥网络、户外广告等新媒体和广播、电视、报纸等传统媒体作用，加强水资源管理和保护等方面的宣传，形成全民节水、惜水、护水的良好氛围。二是以严明举措助推工作落地。始终坚持以水生态文明建设为引领，聚焦依法治水、制度管水、铁腕护水，有效提升依法治水能力。突出</w:t>
      </w:r>
      <w:r>
        <w:t>“</w:t>
      </w:r>
      <w:r>
        <w:t>三条红线</w:t>
      </w:r>
      <w:r>
        <w:t>”</w:t>
      </w:r>
      <w:r>
        <w:t>刚性约束，将水资源开发、利用、保护和节</w:t>
      </w:r>
      <w:r>
        <w:rPr>
          <w:rFonts w:hint="eastAsia"/>
        </w:rPr>
        <w:t>约的主要指标纳入全县经济社会发展综合评价体系，严格考核管理，强化责任追究，确保最严格水资源管理制度落地落实落细，并依法收缴水资源费用</w:t>
      </w:r>
      <w:r>
        <w:t>69</w:t>
      </w:r>
      <w:r>
        <w:t>万元。同时，严格执行水土保持</w:t>
      </w:r>
      <w:r>
        <w:t>“</w:t>
      </w:r>
      <w:r>
        <w:t>三同时</w:t>
      </w:r>
      <w:r>
        <w:t>”</w:t>
      </w:r>
      <w:r>
        <w:t>制度，切实加大水土保持监督力度，今年来完成水土保持方案审查</w:t>
      </w:r>
      <w:r>
        <w:t>12</w:t>
      </w:r>
      <w:r>
        <w:t>个，审批</w:t>
      </w:r>
      <w:r>
        <w:t>4</w:t>
      </w:r>
      <w:r>
        <w:t>个，依法征收水土保持补偿费</w:t>
      </w:r>
      <w:r>
        <w:t>30</w:t>
      </w:r>
      <w:r>
        <w:t>万，有效推进良好生态环境。坚持有法必依、执法必严，切实加大水行政执法力度，今年来共开展河湖行政执法检查</w:t>
      </w:r>
      <w:r>
        <w:t>180</w:t>
      </w:r>
      <w:r>
        <w:t>余次、水土保持监督执法巡查</w:t>
      </w:r>
      <w:r>
        <w:t>15</w:t>
      </w:r>
      <w:r>
        <w:t>次，有效维护了我县良好水事秩序。三是以节水建设助推生态发展。贯彻落实习近平总书记关于</w:t>
      </w:r>
      <w:r>
        <w:t>“</w:t>
      </w:r>
      <w:r>
        <w:t>节水优先</w:t>
      </w:r>
      <w:r>
        <w:t>”</w:t>
      </w:r>
      <w:r>
        <w:t>的</w:t>
      </w:r>
      <w:r>
        <w:rPr>
          <w:rFonts w:hint="eastAsia"/>
        </w:rPr>
        <w:t>重要指示，按照“以水定城、以水定地、以水定人、以水定产”的原则，注重做到节水建设与农业增效、与工业减排、与城镇降损、与治污和再生水利用相结合，强力推进节水型社会达标建设。统筹做好水资源节约、水生态保护修复、水环境治理工作，为进一步创建国家节水型城市夯实基础，为芷江社会经济可持续发展保驾护航。</w:t>
      </w:r>
    </w:p>
    <w:p w:rsidR="00E45281" w:rsidRDefault="00E45281" w:rsidP="00E45281">
      <w:pPr>
        <w:ind w:firstLineChars="200" w:firstLine="420"/>
      </w:pPr>
      <w:r>
        <w:rPr>
          <w:rFonts w:hint="eastAsia"/>
        </w:rPr>
        <w:t>二、下半年工作计划</w:t>
      </w:r>
    </w:p>
    <w:p w:rsidR="00E45281" w:rsidRDefault="00E45281" w:rsidP="00E45281">
      <w:pPr>
        <w:ind w:firstLineChars="200" w:firstLine="420"/>
      </w:pPr>
      <w:r>
        <w:t>1.</w:t>
      </w:r>
      <w:r>
        <w:t>水旱灾害防御方面。一是坚决克服麻痹思想和畏难情绪，增强防汛抗灾的责任感和紧迫感，主动作为，靠前指挥，确保思想不乱、工作不断、队伍不散、干劲不减。二是组织三期《山塘、水库防汛抢险技术》培训，实现全县水旱灾害防御人员的业务培训全覆盖，提高山塘、水库三个责任人的岗位履职能力。三是继续强化水库山塘的汛期管理，正常水库山塘按汛限水位蓄水运行，病险水库要及时降低水位或空库运行。继续加强水库山塘坝体的巡查防守，保障周边人民群众生命财产安全。四是在全力做好防汛工作的同时，认真研究制定抗旱预案，做好抗旱设备物资储备和人员</w:t>
      </w:r>
      <w:r>
        <w:rPr>
          <w:rFonts w:hint="eastAsia"/>
        </w:rPr>
        <w:t>队伍建设，重视水库的合理蓄水和水资源的科学调配，确保一旦发生旱情，能够满足人畜饮水安全和生产用水需求</w:t>
      </w:r>
    </w:p>
    <w:p w:rsidR="00E45281" w:rsidRDefault="00E45281" w:rsidP="00E45281">
      <w:pPr>
        <w:ind w:firstLineChars="200" w:firstLine="420"/>
      </w:pPr>
      <w:r>
        <w:t>2.</w:t>
      </w:r>
      <w:r>
        <w:t>水利项目建设方面。一是杨溪水系连通及水美乡村建设试点项目。拟争取资金</w:t>
      </w:r>
      <w:r>
        <w:t>1.2</w:t>
      </w:r>
      <w:r>
        <w:t>亿元，重点围绕</w:t>
      </w:r>
      <w:r>
        <w:t>“</w:t>
      </w:r>
      <w:r>
        <w:t>一园一带三区</w:t>
      </w:r>
      <w:r>
        <w:t>”</w:t>
      </w:r>
      <w:r>
        <w:t>的总体布局，采取水系连通、河道清障、清淤疏浚等八大治理措施，建设</w:t>
      </w:r>
      <w:r>
        <w:t>“</w:t>
      </w:r>
      <w:r>
        <w:t>河畅、水清、岸绿、景美、人和</w:t>
      </w:r>
      <w:r>
        <w:t>”</w:t>
      </w:r>
      <w:r>
        <w:t>的水美乡村，受益人口</w:t>
      </w:r>
      <w:r>
        <w:t>7.73</w:t>
      </w:r>
      <w:r>
        <w:t>万人。项目已于</w:t>
      </w:r>
      <w:r>
        <w:t>2021</w:t>
      </w:r>
      <w:r>
        <w:t>年</w:t>
      </w:r>
      <w:r>
        <w:t>5</w:t>
      </w:r>
      <w:r>
        <w:t>月顺利通过省级遴选列入项目库，目前已基本完成初步设计，力争今年实施。二是城乡供水一体化工程。拟争取资金</w:t>
      </w:r>
      <w:r>
        <w:t>10145</w:t>
      </w:r>
      <w:r>
        <w:t>万元，实施二水厂水源地预警监控能力建设及农村供水工程改造，项目实施后可改善供水人口</w:t>
      </w:r>
      <w:r>
        <w:t>15.2345</w:t>
      </w:r>
      <w:r>
        <w:t>万人，目前正在编制可研及初步设计，积极争取纳入</w:t>
      </w:r>
      <w:r>
        <w:rPr>
          <w:rFonts w:hint="eastAsia"/>
        </w:rPr>
        <w:t>专项债项目。三是杨溪芷江三期治理工程。拟争取资金</w:t>
      </w:r>
      <w:r>
        <w:t>6697</w:t>
      </w:r>
      <w:r>
        <w:t>万元，治理土桥镇洞下村至芷江镇沙坪村河道</w:t>
      </w:r>
      <w:r>
        <w:t>18.1</w:t>
      </w:r>
      <w:r>
        <w:t>公里，实施后将惠及周边群众</w:t>
      </w:r>
      <w:r>
        <w:t>1.332</w:t>
      </w:r>
      <w:r>
        <w:t>万人，保护沿途耕地</w:t>
      </w:r>
      <w:r>
        <w:t>1.141</w:t>
      </w:r>
      <w:r>
        <w:t>万亩。目前已完成初步设计，争取列入</w:t>
      </w:r>
      <w:r>
        <w:t>2022</w:t>
      </w:r>
      <w:r>
        <w:t>年实施范围。四是芷江罗旧镇集镇段和省级工业集中区段治理工程。拟争取资金</w:t>
      </w:r>
      <w:r>
        <w:t>5216</w:t>
      </w:r>
      <w:r>
        <w:t>万元，实施岸坡整治</w:t>
      </w:r>
      <w:r>
        <w:t>6.7</w:t>
      </w:r>
      <w:r>
        <w:t>公里，建成后有效保护工业企业</w:t>
      </w:r>
      <w:r>
        <w:t>50</w:t>
      </w:r>
      <w:r>
        <w:t>家、人口</w:t>
      </w:r>
      <w:r>
        <w:t>2.1</w:t>
      </w:r>
      <w:r>
        <w:t>万人、耕地面积</w:t>
      </w:r>
      <w:r>
        <w:t>2.19</w:t>
      </w:r>
      <w:r>
        <w:t>平方公里。目前省发改委已在网上公示了该项目投资安排建议方案，争取</w:t>
      </w:r>
      <w:r>
        <w:t>8</w:t>
      </w:r>
      <w:r>
        <w:t>月份开工。五是菜籽冲等</w:t>
      </w:r>
      <w:r>
        <w:t>13</w:t>
      </w:r>
      <w:r>
        <w:t>座小二型水库除险加固工程。拟争取资金</w:t>
      </w:r>
      <w:r>
        <w:t>2470</w:t>
      </w:r>
      <w:r>
        <w:t>万元，对报木坪、菜籽冲、燕子溪等</w:t>
      </w:r>
      <w:r>
        <w:t>13</w:t>
      </w:r>
      <w:r>
        <w:t>座小二型水库实施除险加固，项目完成后将保护人口</w:t>
      </w:r>
      <w:r>
        <w:t>3300</w:t>
      </w:r>
      <w:r>
        <w:t>人、耕地</w:t>
      </w:r>
      <w:r>
        <w:t>7500</w:t>
      </w:r>
      <w:r>
        <w:t>亩，改善灌溉面积</w:t>
      </w:r>
      <w:r>
        <w:t>1500</w:t>
      </w:r>
      <w:r>
        <w:t>亩，恢复灌溉面积</w:t>
      </w:r>
      <w:r>
        <w:t>850</w:t>
      </w:r>
      <w:r>
        <w:t>亩。目前已完成初步设计批复，正在编制技术施工设计方案，计划</w:t>
      </w:r>
      <w:r>
        <w:t>2022</w:t>
      </w:r>
      <w:r>
        <w:t>年</w:t>
      </w:r>
      <w:r>
        <w:t>9</w:t>
      </w:r>
      <w:r>
        <w:t>月开工，</w:t>
      </w:r>
      <w:r>
        <w:t>2022</w:t>
      </w:r>
      <w:r>
        <w:t>年</w:t>
      </w:r>
      <w:r>
        <w:t>12</w:t>
      </w:r>
      <w:r>
        <w:t>月底完工。六是两江口灌区渠系配套与节水改造项目。拟争取资金</w:t>
      </w:r>
      <w:r>
        <w:t>1329</w:t>
      </w:r>
      <w:r>
        <w:t>万元，实施渠道改造</w:t>
      </w:r>
      <w:r>
        <w:t>21</w:t>
      </w:r>
      <w:r>
        <w:t>公里、滑坡险工段拆除重建</w:t>
      </w:r>
      <w:r>
        <w:t>5</w:t>
      </w:r>
      <w:r>
        <w:t>处、渡槽防渗修复</w:t>
      </w:r>
      <w:r>
        <w:t>5</w:t>
      </w:r>
      <w:r>
        <w:t>处、隧洞衬砌</w:t>
      </w:r>
      <w:r>
        <w:t>8</w:t>
      </w:r>
      <w:r>
        <w:t>处、新建节制闸</w:t>
      </w:r>
      <w:r>
        <w:t>1</w:t>
      </w:r>
      <w:r>
        <w:t>座、拆除重建新建分水闸</w:t>
      </w:r>
      <w:r>
        <w:t>16</w:t>
      </w:r>
      <w:r>
        <w:t>座等，项目建成后将改善灌溉面积</w:t>
      </w:r>
      <w:r>
        <w:t>0.8</w:t>
      </w:r>
      <w:r>
        <w:t>万亩，恢复灌溉面积</w:t>
      </w:r>
      <w:r>
        <w:t>1.05</w:t>
      </w:r>
      <w:r>
        <w:t>万亩，受益群众</w:t>
      </w:r>
      <w:r>
        <w:rPr>
          <w:rFonts w:hint="eastAsia"/>
        </w:rPr>
        <w:t>达</w:t>
      </w:r>
      <w:r>
        <w:t>1.7</w:t>
      </w:r>
      <w:r>
        <w:t>万余人。目前已完成初步设计审查，力争列入</w:t>
      </w:r>
      <w:r>
        <w:t>2023-2025</w:t>
      </w:r>
      <w:r>
        <w:t>年中型灌区续建配套与节水改造项目库。七是芷江县</w:t>
      </w:r>
      <w:r>
        <w:t>2022</w:t>
      </w:r>
      <w:r>
        <w:t>年农村小水源供水能力恢复项目。拟争取资金</w:t>
      </w:r>
      <w:r>
        <w:t>1039</w:t>
      </w:r>
      <w:r>
        <w:t>万元，其中省级补助</w:t>
      </w:r>
      <w:r>
        <w:t>400</w:t>
      </w:r>
      <w:r>
        <w:t>万元，计划实施</w:t>
      </w:r>
      <w:r>
        <w:t>200</w:t>
      </w:r>
      <w:r>
        <w:t>处小水源治理工程，正在开展项目前期工作，制定具体的项目实施计划，计划</w:t>
      </w:r>
      <w:r>
        <w:t>12</w:t>
      </w:r>
      <w:r>
        <w:t>月底完成建设任务。八是芷江梨溪口灌区续建配套与节水改造项目（</w:t>
      </w:r>
      <w:r>
        <w:t>2022</w:t>
      </w:r>
      <w:r>
        <w:t>年度），计划投资</w:t>
      </w:r>
      <w:r>
        <w:t>1228</w:t>
      </w:r>
      <w:r>
        <w:t>万元，目前已完成</w:t>
      </w:r>
      <w:r>
        <w:t>2022</w:t>
      </w:r>
      <w:r>
        <w:t>年度实施方案并已送财政预算评审，计划</w:t>
      </w:r>
      <w:r>
        <w:t>8</w:t>
      </w:r>
      <w:r>
        <w:t>月份开工，</w:t>
      </w:r>
      <w:r>
        <w:t>2023</w:t>
      </w:r>
      <w:r>
        <w:t>年</w:t>
      </w:r>
      <w:r>
        <w:t>2</w:t>
      </w:r>
      <w:r>
        <w:t>月完工。</w:t>
      </w:r>
    </w:p>
    <w:p w:rsidR="00E45281" w:rsidRDefault="00E45281" w:rsidP="00E45281">
      <w:pPr>
        <w:ind w:firstLineChars="200" w:firstLine="420"/>
      </w:pPr>
      <w:r>
        <w:t>3.</w:t>
      </w:r>
      <w:r>
        <w:t>依法治水管水方面。一是狠抓水土保持预防监督。加强生产建设项目水土保持方案审批，切实落实水土保持</w:t>
      </w:r>
      <w:r>
        <w:t>“</w:t>
      </w:r>
      <w:r>
        <w:t>三同时</w:t>
      </w:r>
      <w:r>
        <w:t>”</w:t>
      </w:r>
      <w:r>
        <w:t>制度，督促生产建设单位切实落实水土流失防治责任。其中，重点督促芷铜高速、怀化市垃圾焚烧发电厂项目完善水土保持设施建设；完成</w:t>
      </w:r>
      <w:r>
        <w:t>2022</w:t>
      </w:r>
      <w:r>
        <w:t>年下半年生产建设项目水土保持违法图斑核查及市局交办的水保年度任务；完成环保交办晨地锰业遗留地水土保持评估。同时继续通过多种形式，持续开展水土保持宣传工作。二是继续落实最严格水资源管理制度。严格落实</w:t>
      </w:r>
      <w:r>
        <w:t>“</w:t>
      </w:r>
      <w:r>
        <w:t>三条红线</w:t>
      </w:r>
      <w:r>
        <w:t>”</w:t>
      </w:r>
      <w:r>
        <w:t>、</w:t>
      </w:r>
      <w:r>
        <w:t>“</w:t>
      </w:r>
      <w:r>
        <w:t>四项指标</w:t>
      </w:r>
      <w:r>
        <w:t>”</w:t>
      </w:r>
      <w:r>
        <w:t>控制目标，严格落实水资源费有偿使用，大力推进取水监测</w:t>
      </w:r>
      <w:r>
        <w:rPr>
          <w:rFonts w:hint="eastAsia"/>
        </w:rPr>
        <w:t>计量体系建设、芷江县域节水型社会达标建设、取水户监督管理等重点任务，完成好水资源管理考核和真抓实干考核迎检工作。三是全力保障农村饮水安全。继续按照《芷江侗族自治县“十四五”农村供水保障规划》内容，充分利用专项债资金做好农村饮水保障项目的设计，将城市供水管网向周边村镇延伸，确保农村安全饮水；持续开展好农村供水保障“回头看”排查工作，问题动态清零；完成乡村振兴有效衔接资金项目</w:t>
      </w:r>
      <w:r>
        <w:t>42</w:t>
      </w:r>
      <w:r>
        <w:t>处，投资</w:t>
      </w:r>
      <w:r>
        <w:t>828</w:t>
      </w:r>
      <w:r>
        <w:t>万元；切实完成省级下达中央农村供水工程维修养护项目任务。完成下达资金</w:t>
      </w:r>
      <w:r>
        <w:t>165</w:t>
      </w:r>
      <w:r>
        <w:t>万元，项目任务</w:t>
      </w:r>
      <w:r>
        <w:t>80</w:t>
      </w:r>
      <w:r>
        <w:t>处，服务人口</w:t>
      </w:r>
      <w:r>
        <w:t>9.95</w:t>
      </w:r>
      <w:r>
        <w:t>万人。</w:t>
      </w:r>
      <w:r>
        <w:cr/>
      </w:r>
    </w:p>
    <w:p w:rsidR="00E45281" w:rsidRDefault="00E45281" w:rsidP="00E45281">
      <w:pPr>
        <w:ind w:firstLineChars="200" w:firstLine="420"/>
      </w:pPr>
      <w:r>
        <w:t>4.</w:t>
      </w:r>
      <w:r>
        <w:t>严格河湖管理方面。一是进一步督促各级河长履职到位。根据全国全面推行河湖长制工作部际联席会议精神，深入贯彻落实《河长湖长履职规范（试行）》相关要求，抓实县、乡、村三级河长巡河履职，抓细河道保洁等各项河长制工作落实。二是进一步强化河道岸线管理保护。根据《怀化市</w:t>
      </w:r>
      <w:r>
        <w:t>2022</w:t>
      </w:r>
      <w:r>
        <w:t>年实施河长制工作要点》要求，全面完成</w:t>
      </w:r>
      <w:r>
        <w:t>12</w:t>
      </w:r>
      <w:r>
        <w:t>条县级河流</w:t>
      </w:r>
      <w:r>
        <w:t>“</w:t>
      </w:r>
      <w:r>
        <w:t>一河一策</w:t>
      </w:r>
      <w:r>
        <w:t>”</w:t>
      </w:r>
      <w:r>
        <w:t>编制及小二型水库工程管理与保护范围划定工作，着力完善河道岸线管理体系。三是进一步探索小微水体整治样板。巩固</w:t>
      </w:r>
      <w:r>
        <w:t>“</w:t>
      </w:r>
      <w:r>
        <w:t>河长制＋研学政</w:t>
      </w:r>
      <w:r>
        <w:t>”</w:t>
      </w:r>
      <w:r>
        <w:t>治理模式改革成果，结合乡村振兴、农村水系整治、水美湘村等建</w:t>
      </w:r>
      <w:r>
        <w:rPr>
          <w:rFonts w:hint="eastAsia"/>
        </w:rPr>
        <w:t>设，统筹推进农村生活垃圾和污水治理，加强沟渠塘坝等小微水体管护和清理整治，按水系落实管护责任，突出的村庄及小微水体，将其打造独具南方山区特色的治理示范样板。四是进一步加快水美乡村试点工作。结合农村人居环境、城乡环境治理等工作，加大县水利、县自然资源、县农业农村等多部门向上争取资金力度，着力统筹中央、省、市、县及社会资金</w:t>
      </w:r>
      <w:r>
        <w:t>3.6</w:t>
      </w:r>
      <w:r>
        <w:t>亿元，全力争取杨溪流域水系连通及水美乡村建设试点县年底实施。五是进一步完成河长制重点任务。严格按照省、市河长考核要求，全面开展各项重点任务，抓实抓牢工作落实，力争省人民政府真抓实干表彰。</w:t>
      </w:r>
    </w:p>
    <w:p w:rsidR="00E45281" w:rsidRPr="0021253B" w:rsidRDefault="00E45281" w:rsidP="0021253B">
      <w:pPr>
        <w:jc w:val="right"/>
      </w:pPr>
      <w:r w:rsidRPr="0021253B">
        <w:rPr>
          <w:rFonts w:hint="eastAsia"/>
        </w:rPr>
        <w:t>芷江县水利局</w:t>
      </w:r>
      <w:r>
        <w:rPr>
          <w:rFonts w:hint="eastAsia"/>
        </w:rPr>
        <w:t>2022-7-20</w:t>
      </w:r>
    </w:p>
    <w:p w:rsidR="00E45281" w:rsidRDefault="00E45281" w:rsidP="00A11643">
      <w:pPr>
        <w:sectPr w:rsidR="00E45281" w:rsidSect="00A11643">
          <w:type w:val="continuous"/>
          <w:pgSz w:w="11906" w:h="16838"/>
          <w:pgMar w:top="1644" w:right="1236" w:bottom="1418" w:left="1814" w:header="851" w:footer="907" w:gutter="0"/>
          <w:pgNumType w:start="1"/>
          <w:cols w:space="720"/>
          <w:docGrid w:type="lines" w:linePitch="341" w:charSpace="2373"/>
        </w:sectPr>
      </w:pPr>
    </w:p>
    <w:p w:rsidR="00F44DE7" w:rsidRDefault="00F44DE7"/>
    <w:sectPr w:rsidR="00F44DE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45281"/>
    <w:rsid w:val="00E45281"/>
    <w:rsid w:val="00F44DE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4528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4528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844</Words>
  <Characters>4815</Characters>
  <Application>Microsoft Office Word</Application>
  <DocSecurity>0</DocSecurity>
  <Lines>40</Lines>
  <Paragraphs>11</Paragraphs>
  <ScaleCrop>false</ScaleCrop>
  <Company>Sky123.Org</Company>
  <LinksUpToDate>false</LinksUpToDate>
  <CharactersWithSpaces>5648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2022-08-23T09:27:00Z</dcterms:created>
</cp:coreProperties>
</file>