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39D9" w:rsidRDefault="008739D9" w:rsidP="00240BDA">
      <w:pPr>
        <w:pStyle w:val="1"/>
      </w:pPr>
      <w:r w:rsidRPr="00015994">
        <w:rPr>
          <w:rFonts w:hint="eastAsia"/>
        </w:rPr>
        <w:t>聚焦“六个建设”坚持“六个强化”潍坊全力推进机关党建高质量发展</w:t>
      </w:r>
    </w:p>
    <w:p w:rsidR="008739D9" w:rsidRDefault="008739D9" w:rsidP="008739D9">
      <w:pPr>
        <w:ind w:firstLineChars="200" w:firstLine="420"/>
        <w:jc w:val="left"/>
      </w:pPr>
      <w:r>
        <w:rPr>
          <w:rFonts w:hint="eastAsia"/>
        </w:rPr>
        <w:t>近年来，山东省潍坊市市场监管局全面贯彻落实新时代党的建设总要求，牢固树立“抓好党建是最大政绩”理念，聚焦“六个建设”，坚持“六个强化”，聚力打造“市场铁军</w:t>
      </w:r>
      <w:r>
        <w:t xml:space="preserve"> </w:t>
      </w:r>
      <w:r>
        <w:t>服务先锋</w:t>
      </w:r>
      <w:r>
        <w:t>”</w:t>
      </w:r>
      <w:r>
        <w:t>特色品牌，实现了机关党建、队伍建设和业务工作全面发展、全面过硬，连续三年获得全市综合考核</w:t>
      </w:r>
      <w:r>
        <w:t>“</w:t>
      </w:r>
      <w:r>
        <w:t>优秀</w:t>
      </w:r>
      <w:r>
        <w:t>”</w:t>
      </w:r>
      <w:r>
        <w:t>等次，</w:t>
      </w:r>
      <w:r>
        <w:t>2020</w:t>
      </w:r>
      <w:r>
        <w:t>年被中央文明委认定为全国文明单位，同年被表彰为全国市场监管系统抗击新冠肺炎疫情先进集体。</w:t>
      </w:r>
    </w:p>
    <w:p w:rsidR="008739D9" w:rsidRDefault="008739D9" w:rsidP="008739D9">
      <w:pPr>
        <w:ind w:firstLineChars="200" w:firstLine="420"/>
        <w:jc w:val="left"/>
      </w:pPr>
      <w:r>
        <w:rPr>
          <w:rFonts w:hint="eastAsia"/>
        </w:rPr>
        <w:t>聚焦政治建设，强化党建引领，使组织“强”起来。建局之初，按照“党建引领融合”理念，该局组建</w:t>
      </w:r>
      <w:r>
        <w:t>20</w:t>
      </w:r>
      <w:r>
        <w:t>个机关党支部和</w:t>
      </w:r>
      <w:r>
        <w:t>5</w:t>
      </w:r>
      <w:r>
        <w:t>个党总支，分管局领导担任支部联络指导员，健全组织体系，压实党建责任；制定局党组及其成员《落实全面从严治党主体责任清单》，明确责任清单</w:t>
      </w:r>
      <w:r>
        <w:t>49</w:t>
      </w:r>
      <w:r>
        <w:t>项和推进措施</w:t>
      </w:r>
      <w:r>
        <w:t>40</w:t>
      </w:r>
      <w:r>
        <w:t>条，印发《党支部标准化建设工作方案》及党支部建设工作标准化台账，明确党支部标准化内容</w:t>
      </w:r>
      <w:r>
        <w:t>33</w:t>
      </w:r>
      <w:r>
        <w:t>项、量化指标</w:t>
      </w:r>
      <w:r>
        <w:t>78</w:t>
      </w:r>
      <w:r>
        <w:t>项。</w:t>
      </w:r>
    </w:p>
    <w:p w:rsidR="008739D9" w:rsidRDefault="008739D9" w:rsidP="008739D9">
      <w:pPr>
        <w:ind w:firstLineChars="200" w:firstLine="420"/>
        <w:jc w:val="left"/>
      </w:pPr>
      <w:r>
        <w:rPr>
          <w:rFonts w:hint="eastAsia"/>
        </w:rPr>
        <w:t>聚焦思想建设，强化理论武装，使党员“学”起来。为强化党建阵地建设，该局打造党群工作示范点，建设“党建文化长廊”，被市直机关工委确定为党群工作示范点和培训班教学现场；强化“头雁效应”，开展党组理论中心组学习</w:t>
      </w:r>
      <w:r>
        <w:t>23</w:t>
      </w:r>
      <w:r>
        <w:t>次，举办专题读书班</w:t>
      </w:r>
      <w:r>
        <w:t>2</w:t>
      </w:r>
      <w:r>
        <w:t>期，领导干部讲党课</w:t>
      </w:r>
      <w:r>
        <w:t>52</w:t>
      </w:r>
      <w:r>
        <w:t>次。</w:t>
      </w:r>
    </w:p>
    <w:p w:rsidR="008739D9" w:rsidRDefault="008739D9" w:rsidP="008739D9">
      <w:pPr>
        <w:ind w:firstLineChars="200" w:firstLine="420"/>
        <w:jc w:val="left"/>
      </w:pPr>
      <w:r>
        <w:rPr>
          <w:rFonts w:hint="eastAsia"/>
        </w:rPr>
        <w:t>聚焦品牌建设，强化基层基础，使特色“亮”起来。该局充分发挥职能作用，把日常市场主体登记注册、信用监管、知识产权食品、药品、特种设备、计量、标准等业务与党建工作有效融合，打造党建</w:t>
      </w:r>
      <w:r>
        <w:t>+“</w:t>
      </w:r>
      <w:r>
        <w:t>计量惠民</w:t>
      </w:r>
      <w:r>
        <w:t>”“</w:t>
      </w:r>
      <w:r>
        <w:t>质检卫士</w:t>
      </w:r>
      <w:r>
        <w:t>”“</w:t>
      </w:r>
      <w:r>
        <w:t>潍你检</w:t>
      </w:r>
      <w:r>
        <w:t>”</w:t>
      </w:r>
      <w:r>
        <w:t>等特色品牌</w:t>
      </w:r>
      <w:r>
        <w:t>35</w:t>
      </w:r>
      <w:r>
        <w:t>个。</w:t>
      </w:r>
    </w:p>
    <w:p w:rsidR="008739D9" w:rsidRDefault="008739D9" w:rsidP="008739D9">
      <w:pPr>
        <w:ind w:firstLineChars="200" w:firstLine="420"/>
        <w:jc w:val="left"/>
      </w:pPr>
      <w:r>
        <w:rPr>
          <w:rFonts w:hint="eastAsia"/>
        </w:rPr>
        <w:t>聚焦效能建设，强化担当作为，使服务“实”起来。该局创新实行专员“组团服务”、职能“清单服务”和市县镇三级“协同服务”模式，为市场主体纾困解难；推行“支部</w:t>
      </w:r>
      <w:r>
        <w:t>+</w:t>
      </w:r>
      <w:r>
        <w:t>企业</w:t>
      </w:r>
      <w:r>
        <w:t>”</w:t>
      </w:r>
      <w:r>
        <w:t>新模式，组织机关</w:t>
      </w:r>
      <w:r>
        <w:t>32</w:t>
      </w:r>
      <w:r>
        <w:t>个党支部与全市</w:t>
      </w:r>
      <w:r>
        <w:t>“</w:t>
      </w:r>
      <w:r>
        <w:t>小个专</w:t>
      </w:r>
      <w:r>
        <w:t>”</w:t>
      </w:r>
      <w:r>
        <w:t>党组织开展互促共建活动。</w:t>
      </w:r>
    </w:p>
    <w:p w:rsidR="008739D9" w:rsidRDefault="008739D9" w:rsidP="008739D9">
      <w:pPr>
        <w:ind w:firstLineChars="200" w:firstLine="420"/>
        <w:jc w:val="left"/>
      </w:pPr>
      <w:r>
        <w:rPr>
          <w:rFonts w:hint="eastAsia"/>
        </w:rPr>
        <w:t>聚焦廉政建设，强化正风肃纪，使干部“廉”起来。该局坚持严字当头、刀刃向内、动真碰硬，大力倡树“严真细实快”工作作风，明确</w:t>
      </w:r>
      <w:r>
        <w:t>21</w:t>
      </w:r>
      <w:r>
        <w:t>项禁止事项，常态化开展廉政警示教育，每季度召开一次风险会商会，定期开展廉政风险点排查，聘请</w:t>
      </w:r>
      <w:r>
        <w:t>20</w:t>
      </w:r>
      <w:r>
        <w:t>名社会特约监督员，全方位构建监督制约和风险防范体系。</w:t>
      </w:r>
    </w:p>
    <w:p w:rsidR="008739D9" w:rsidRDefault="008739D9" w:rsidP="008739D9">
      <w:pPr>
        <w:ind w:firstLineChars="200" w:firstLine="420"/>
        <w:jc w:val="left"/>
      </w:pPr>
      <w:r>
        <w:rPr>
          <w:rFonts w:hint="eastAsia"/>
        </w:rPr>
        <w:t>聚焦群团建设，强化示范带动，使队伍“活”起来。为充分激发广大党员干部的奋斗精神和示范引领作用，该局加大对模范人物和先进事迹的宣传推广力度，编印先进典型事迹宣传册，形成“人人争当模范、人人学习榜样”的良好氛围；健全工青妇组织机构，组织举办主题读书会、花艺沙龙等系列活动，党建带群建做法在全市机关党的建设暨模范机关建设推进会上作典型交流。</w:t>
      </w:r>
    </w:p>
    <w:p w:rsidR="008739D9" w:rsidRDefault="008739D9" w:rsidP="008739D9">
      <w:pPr>
        <w:ind w:firstLineChars="200" w:firstLine="420"/>
        <w:jc w:val="right"/>
      </w:pPr>
      <w:r w:rsidRPr="00015994">
        <w:rPr>
          <w:rFonts w:hint="eastAsia"/>
        </w:rPr>
        <w:t>人民网</w:t>
      </w:r>
      <w:r>
        <w:rPr>
          <w:rFonts w:hint="eastAsia"/>
        </w:rPr>
        <w:t>2022-6-4</w:t>
      </w:r>
    </w:p>
    <w:p w:rsidR="008739D9" w:rsidRDefault="008739D9" w:rsidP="00475C4F">
      <w:pPr>
        <w:sectPr w:rsidR="008739D9" w:rsidSect="00475C4F">
          <w:type w:val="continuous"/>
          <w:pgSz w:w="11906" w:h="16838"/>
          <w:pgMar w:top="1644" w:right="1236" w:bottom="1418" w:left="1814" w:header="851" w:footer="907" w:gutter="0"/>
          <w:pgNumType w:start="1"/>
          <w:cols w:space="720"/>
          <w:docGrid w:type="lines" w:linePitch="341" w:charSpace="2373"/>
        </w:sectPr>
      </w:pPr>
    </w:p>
    <w:p w:rsidR="003E3801" w:rsidRDefault="003E3801"/>
    <w:sectPr w:rsidR="003E38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39D9"/>
    <w:rsid w:val="003E3801"/>
    <w:rsid w:val="008739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39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739D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160</Words>
  <Characters>918</Characters>
  <Application>Microsoft Office Word</Application>
  <DocSecurity>0</DocSecurity>
  <Lines>7</Lines>
  <Paragraphs>2</Paragraphs>
  <ScaleCrop>false</ScaleCrop>
  <Company>Sky123.Org</Company>
  <LinksUpToDate>false</LinksUpToDate>
  <CharactersWithSpaces>1076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2022-08-25T02:11:00Z</dcterms:created>
</cp:coreProperties>
</file>