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2DC9" w:rsidRDefault="00152DC9" w:rsidP="0021253B">
      <w:pPr>
        <w:pStyle w:val="1"/>
      </w:pPr>
      <w:r w:rsidRPr="0021253B">
        <w:rPr>
          <w:rFonts w:hint="eastAsia"/>
        </w:rPr>
        <w:t>广德市水利局</w:t>
      </w:r>
      <w:r w:rsidRPr="0021253B">
        <w:t>2022年上半年工作总结及下半年工作安排</w:t>
      </w:r>
    </w:p>
    <w:p w:rsidR="00152DC9" w:rsidRDefault="00152DC9" w:rsidP="00152DC9">
      <w:pPr>
        <w:ind w:firstLineChars="200" w:firstLine="420"/>
      </w:pPr>
      <w:r>
        <w:rPr>
          <w:rFonts w:hint="eastAsia"/>
        </w:rPr>
        <w:t>今年以来，在市委市政府的坚强领导下，在省水利厅、宣城市水利局的大力支持下，经过全体干部职工的共同努力，各项工作扎实推进，取得了新的成绩。</w:t>
      </w:r>
    </w:p>
    <w:p w:rsidR="00152DC9" w:rsidRDefault="00152DC9" w:rsidP="00152DC9">
      <w:pPr>
        <w:ind w:firstLineChars="200" w:firstLine="420"/>
      </w:pPr>
      <w:r>
        <w:rPr>
          <w:rFonts w:hint="eastAsia"/>
        </w:rPr>
        <w:t>一、上半年工作开展情况</w:t>
      </w:r>
    </w:p>
    <w:p w:rsidR="00152DC9" w:rsidRDefault="00152DC9" w:rsidP="00152DC9">
      <w:pPr>
        <w:ind w:firstLineChars="200" w:firstLine="420"/>
      </w:pPr>
      <w:r>
        <w:rPr>
          <w:rFonts w:hint="eastAsia"/>
        </w:rPr>
        <w:t>（一）、坚持旗帜鲜明讲政治，全局思想政治建设呈现新气象</w:t>
      </w:r>
    </w:p>
    <w:p w:rsidR="00152DC9" w:rsidRDefault="00152DC9" w:rsidP="00152DC9">
      <w:pPr>
        <w:ind w:firstLineChars="200" w:firstLine="420"/>
      </w:pPr>
      <w:r>
        <w:rPr>
          <w:rFonts w:hint="eastAsia"/>
        </w:rPr>
        <w:t>水利局局党组始终坚持把思想政治建设摆在首位，抓党建促干部队伍建设，全体干部职工的政治意识、大局意识进一步增强，形成良好的为民办事氛围。一是加强理论学习，提高思想政治素质。深入学习贯彻党的十九大、十九届六中全会精神，制定下发局党组中心组学习实施意见，通过系统学习，全体干部职工进一步强化了“四个意识”、坚定了“四个自信”，进一步把思想和行动统一到党中央和省、市委的工作部署要求上来。二是持续开展“党史学习教育”工作。持续开展“我为群众办实事”活动，目前已受理</w:t>
      </w:r>
      <w:r>
        <w:t>4</w:t>
      </w:r>
      <w:r>
        <w:t>件，办结</w:t>
      </w:r>
      <w:r>
        <w:t>4</w:t>
      </w:r>
      <w:r>
        <w:t>件。三是狠抓制度落实，提高党建工作质量。贯彻</w:t>
      </w:r>
      <w:r>
        <w:rPr>
          <w:rFonts w:hint="eastAsia"/>
        </w:rPr>
        <w:t>落实局党组《关于进一步加强和改进党建工作的实施意见》，制定了局党组抓党建问题清单、整改清单、责任清单和任务一览表。召开局党组民主生活会和党支部组织生活会。机关党组根据党建工作提示单督促各支部做好日常党员教育管理工作，提高基层党建工作的针对性和实效性。四是坚持正确选人用人导向，加强干部和人才队伍建设。依据干部的表现、工作实绩和大家的公认度，完成</w:t>
      </w:r>
      <w:r>
        <w:t>2021</w:t>
      </w:r>
      <w:r>
        <w:t>年度考核工作，优秀等次人员</w:t>
      </w:r>
      <w:r>
        <w:t>15</w:t>
      </w:r>
      <w:r>
        <w:t>名，其余工作人员除试用期人员外，均为称职等次，激发了干部职工干事创业的积极性。五是加强廉政建设，营造风清气正的工作环境。在市纪委派</w:t>
      </w:r>
      <w:r>
        <w:rPr>
          <w:rFonts w:hint="eastAsia"/>
        </w:rPr>
        <w:t>驻纪检组的监督、指导和帮助下，通过观看典型案例通报、参观廉政教育基地等方式，经常性开展警示教育。全面排查廉政风险点，进一步完善廉政风险防控措施。积极完成上级纪委和派驻纪检组安排的工作任务，及时在基层小微权力“监督一点通”平台上公布大中型水库移民补助基金公示，做好优化营商环境，接受群众监督，为推动水利改革发展提供有力保证。</w:t>
      </w:r>
    </w:p>
    <w:p w:rsidR="00152DC9" w:rsidRDefault="00152DC9" w:rsidP="00152DC9">
      <w:pPr>
        <w:ind w:firstLineChars="200" w:firstLine="420"/>
      </w:pPr>
      <w:r>
        <w:rPr>
          <w:rFonts w:hint="eastAsia"/>
        </w:rPr>
        <w:t>（二）、坚持未雨绸缪、积极应对，防汛减灾能力有了新提升</w:t>
      </w:r>
    </w:p>
    <w:p w:rsidR="00152DC9" w:rsidRDefault="00152DC9" w:rsidP="00152DC9">
      <w:pPr>
        <w:ind w:firstLineChars="200" w:firstLine="420"/>
      </w:pPr>
      <w:r>
        <w:rPr>
          <w:rFonts w:hint="eastAsia"/>
        </w:rPr>
        <w:t>一是超前部署，落实工作任务。全面压实防汛责任，明确水库防汛、山洪灾害防御“三个责任人”，中型、小（一）型水库实行市领导和技术人员包库责任制，小（二）型水库实行乡镇领导和技术人员包库责任制。印发《关于做好</w:t>
      </w:r>
      <w:r>
        <w:t>2022</w:t>
      </w:r>
      <w:r>
        <w:t>年防汛抗旱准备工作的通知》，全面安排部署年度水旱灾害防御和汛前检查工作，组织包库技术干部开展汛前检查，召开汛前检查汇报会，并及时对检查发现的</w:t>
      </w:r>
      <w:r>
        <w:t>16</w:t>
      </w:r>
      <w:r>
        <w:t>座水库共计</w:t>
      </w:r>
      <w:r>
        <w:t>51</w:t>
      </w:r>
      <w:r>
        <w:t>个问题交办整改。完成五级防汛视频会商系统建设，做好水库、山洪灾害监测预警设备的维修养护，确保水情、雨情反馈及时准确。进入汛期以来，严格执行</w:t>
      </w:r>
      <w:r>
        <w:t>24</w:t>
      </w:r>
      <w:r>
        <w:t>小</w:t>
      </w:r>
      <w:r>
        <w:rPr>
          <w:rFonts w:hint="eastAsia"/>
        </w:rPr>
        <w:t>时值班和领导带班制度，确保信息畅通。二是全面梳理，完善预案体系。编制完成《广德市水旱灾害防御预案》《广德市山洪灾害防御预案》；修订完善全市</w:t>
      </w:r>
      <w:r>
        <w:t>109</w:t>
      </w:r>
      <w:r>
        <w:t>座水库度汛预案。指导各乡镇、街道对镇村两级共计</w:t>
      </w:r>
      <w:r>
        <w:t>74</w:t>
      </w:r>
      <w:r>
        <w:t>处山洪影响区域预案进行修订，提高预案的实用性和操作性。三是强化保障，加强物资队伍建设。严格按照市防指下达的计划，足量储备水旱灾害防御物资；组建水旱灾害防御专家库，开展水旱灾害防御技术培训。同时，与蓝天救援队、富燕橡塑、人和建设等单位，对应急队员、机械、物资使用开展合作，依托社会化力量，全力做好水旱灾害防御工作。四是抢</w:t>
      </w:r>
      <w:r>
        <w:rPr>
          <w:rFonts w:hint="eastAsia"/>
        </w:rPr>
        <w:t>抓进度，加快工程建设。加快推进影响度汛安全的涉水工程进度，水系连通项目、水库除险加固、流洞河、砖桥河水毁修复已完成主体工程，正在全力抓紧扫尾；新建</w:t>
      </w:r>
      <w:r>
        <w:t>9</w:t>
      </w:r>
      <w:r>
        <w:t>号闸、无量溪高湖段、邱村段等跨汛期在建工程，严格按照要求，落实度汛措施，确保度汛安全。</w:t>
      </w:r>
    </w:p>
    <w:p w:rsidR="00152DC9" w:rsidRDefault="00152DC9" w:rsidP="00152DC9">
      <w:pPr>
        <w:ind w:firstLineChars="200" w:firstLine="420"/>
      </w:pPr>
      <w:r>
        <w:rPr>
          <w:rFonts w:hint="eastAsia"/>
        </w:rPr>
        <w:t>（三）、坚持完善机制、压实责任，河（湖）长制工作取得新成效</w:t>
      </w:r>
    </w:p>
    <w:p w:rsidR="00152DC9" w:rsidRDefault="00152DC9" w:rsidP="00152DC9">
      <w:pPr>
        <w:ind w:firstLineChars="200" w:firstLine="420"/>
      </w:pPr>
      <w:r>
        <w:rPr>
          <w:rFonts w:hint="eastAsia"/>
        </w:rPr>
        <w:t>一是纵深推进河湖治理。压实河湖长责任。定期对各级河长履职情况开展督查，县、乡、村三级河长累计巡河近</w:t>
      </w:r>
      <w:r>
        <w:t>2.3</w:t>
      </w:r>
      <w:r>
        <w:t>万人次，及时发现并解决各类涉河问题</w:t>
      </w:r>
      <w:r>
        <w:t>2012</w:t>
      </w:r>
      <w:r>
        <w:t>件。对全市各级河湖开展全河段、全湖区、全流域排查清查，联合市检察院、公安局、生态环境分局督查暗访共发现并整改问题</w:t>
      </w:r>
      <w:r>
        <w:t>30</w:t>
      </w:r>
      <w:r>
        <w:t>个。完成水利投资</w:t>
      </w:r>
      <w:r>
        <w:t>5.5</w:t>
      </w:r>
      <w:r>
        <w:t>亿元，综合治理河长</w:t>
      </w:r>
      <w:r>
        <w:t>286km</w:t>
      </w:r>
      <w:r>
        <w:t>，受益村庄</w:t>
      </w:r>
      <w:r>
        <w:t>133</w:t>
      </w:r>
      <w:r>
        <w:t>个。始终保持对水事违法行为高压态势，全年共立案查处河道非法采砂案件</w:t>
      </w:r>
      <w:r>
        <w:t>13</w:t>
      </w:r>
      <w:r>
        <w:t>起，罚没款</w:t>
      </w:r>
      <w:r>
        <w:t>24.5</w:t>
      </w:r>
      <w:r>
        <w:t>万元，取缔砂石非法加工点</w:t>
      </w:r>
      <w:r>
        <w:t>5</w:t>
      </w:r>
      <w:r>
        <w:t>处，拆除库中库</w:t>
      </w:r>
      <w:r>
        <w:t>20</w:t>
      </w:r>
      <w:r>
        <w:t>座，拆除非法建筑物</w:t>
      </w:r>
      <w:r>
        <w:t>9</w:t>
      </w:r>
      <w:r>
        <w:t>座，关闭散乱污企业</w:t>
      </w:r>
      <w:r>
        <w:t>30</w:t>
      </w:r>
      <w:r>
        <w:t>家。二是完</w:t>
      </w:r>
      <w:r>
        <w:rPr>
          <w:rFonts w:hint="eastAsia"/>
        </w:rPr>
        <w:t>善协同联动机制。印发《关于建立河（湖）长</w:t>
      </w:r>
      <w:r>
        <w:t>+</w:t>
      </w:r>
      <w:r>
        <w:t>检察长工作机制的意见》，联合长兴县河长办出台《长兴、广德联合河（湖）长制实施意见》，实现跨界河湖上下游、左右岸联防联控与河湖管理保护共商共治共享。三是全力建设幸福河湖。创成桐汭河、粮长河</w:t>
      </w:r>
      <w:r>
        <w:t>2</w:t>
      </w:r>
      <w:r>
        <w:t>条省级幸福河湖，建成宣城市市级幸福河湖</w:t>
      </w:r>
      <w:r>
        <w:t>6</w:t>
      </w:r>
      <w:r>
        <w:t>处。水普内</w:t>
      </w:r>
      <w:r>
        <w:t>22</w:t>
      </w:r>
      <w:r>
        <w:t>条河道划界全部完成，水普外</w:t>
      </w:r>
      <w:r>
        <w:t>15</w:t>
      </w:r>
      <w:r>
        <w:t>条河道及</w:t>
      </w:r>
      <w:r>
        <w:t>5</w:t>
      </w:r>
      <w:r>
        <w:t>座水库划界工作全面开展。创成省级节水型企业</w:t>
      </w:r>
      <w:r>
        <w:t>2</w:t>
      </w:r>
      <w:r>
        <w:t>家，县域节水型社会达标建设通过省级验收，获批为第五批省级中小学节水教育社会实践基地。</w:t>
      </w:r>
    </w:p>
    <w:p w:rsidR="00152DC9" w:rsidRDefault="00152DC9" w:rsidP="00152DC9">
      <w:pPr>
        <w:ind w:firstLineChars="200" w:firstLine="420"/>
      </w:pPr>
      <w:r>
        <w:rPr>
          <w:rFonts w:hint="eastAsia"/>
        </w:rPr>
        <w:t>（四）、坚持乡村振兴、水利先行，助推农业农村发展再上新台阶</w:t>
      </w:r>
    </w:p>
    <w:p w:rsidR="00152DC9" w:rsidRDefault="00152DC9" w:rsidP="00152DC9">
      <w:pPr>
        <w:ind w:firstLineChars="200" w:firstLine="420"/>
      </w:pPr>
      <w:r>
        <w:rPr>
          <w:rFonts w:hint="eastAsia"/>
        </w:rPr>
        <w:t>一是农村供水保障工程有序推进。完成流洞水厂的回购工作；共计实施</w:t>
      </w:r>
      <w:r>
        <w:t>7</w:t>
      </w:r>
      <w:r>
        <w:t>处农村供水保障工程，完工</w:t>
      </w:r>
      <w:r>
        <w:t>1</w:t>
      </w:r>
      <w:r>
        <w:t>处，完成</w:t>
      </w:r>
      <w:r>
        <w:t>70%</w:t>
      </w:r>
      <w:r>
        <w:t>以上的</w:t>
      </w:r>
      <w:r>
        <w:t>4</w:t>
      </w:r>
      <w:r>
        <w:t>处，其余</w:t>
      </w:r>
      <w:r>
        <w:t>2</w:t>
      </w:r>
      <w:r>
        <w:t>处正在按进度推进。申请城乡供水一体化项目专项债资金，目前，项目通过评审并准予入库，项目总投资</w:t>
      </w:r>
      <w:r>
        <w:t>3.42</w:t>
      </w:r>
      <w:r>
        <w:t>亿元，申请专项债总资金</w:t>
      </w:r>
      <w:r>
        <w:t>2.7</w:t>
      </w:r>
      <w:r>
        <w:t>亿元。二是农村饮水工程水质检测定期开展。截止</w:t>
      </w:r>
      <w:r>
        <w:t>6</w:t>
      </w:r>
      <w:r>
        <w:t>月底完成规模水厂检测</w:t>
      </w:r>
      <w:r>
        <w:t>6</w:t>
      </w:r>
      <w:r>
        <w:t>次，</w:t>
      </w:r>
      <w:r>
        <w:t>16</w:t>
      </w:r>
      <w:r>
        <w:t>处单村工程各检测</w:t>
      </w:r>
      <w:r>
        <w:t>1</w:t>
      </w:r>
      <w:r>
        <w:t>次的任务。三是规范使用中央财政补助农村饮水工程维修养护经费。编制完成《广德市</w:t>
      </w:r>
      <w:r>
        <w:t>2022</w:t>
      </w:r>
      <w:r>
        <w:t>年中央财政补助农村饮水工程维修养护项目实施方案》，</w:t>
      </w:r>
      <w:r>
        <w:t>10</w:t>
      </w:r>
      <w:r>
        <w:t>月底前完成维修养护项目；</w:t>
      </w:r>
      <w:r>
        <w:t>11</w:t>
      </w:r>
      <w:r>
        <w:t>月</w:t>
      </w:r>
      <w:r>
        <w:rPr>
          <w:rFonts w:hint="eastAsia"/>
        </w:rPr>
        <w:t>底完成资金拨付和项目验收。四是扎实开展农业水价综合改革工作。年度农业水价综合改革任务为</w:t>
      </w:r>
      <w:r>
        <w:t>8.5</w:t>
      </w:r>
      <w:r>
        <w:t>万亩，下发农业用水主体取水计划，发放初始水权</w:t>
      </w:r>
      <w:r>
        <w:t>1785</w:t>
      </w:r>
      <w:r>
        <w:t>万</w:t>
      </w:r>
      <w:r>
        <w:t>m³</w:t>
      </w:r>
      <w:r>
        <w:t>。委托安徽省水利科学研究院开展农灌水测算工作，预计</w:t>
      </w:r>
      <w:r>
        <w:t>2022</w:t>
      </w:r>
      <w:r>
        <w:t>年农田灌溉水有效利用系数将提高到</w:t>
      </w:r>
      <w:r>
        <w:t>0.548</w:t>
      </w:r>
      <w:r>
        <w:t>以上。结合中型灌区续建配套与节水改造建设项目，完成卢村水库等</w:t>
      </w:r>
      <w:r>
        <w:t>5</w:t>
      </w:r>
      <w:r>
        <w:t>座中型灌区计量设施及信息化建设招标工作，计划年底前完成项目建设。</w:t>
      </w:r>
    </w:p>
    <w:p w:rsidR="00152DC9" w:rsidRDefault="00152DC9" w:rsidP="00152DC9">
      <w:pPr>
        <w:ind w:firstLineChars="200" w:firstLine="420"/>
      </w:pPr>
      <w:r>
        <w:rPr>
          <w:rFonts w:hint="eastAsia"/>
        </w:rPr>
        <w:t>（五）、坚持生态优先、绿色发展，水生态文明建设取得新进展</w:t>
      </w:r>
    </w:p>
    <w:p w:rsidR="00152DC9" w:rsidRDefault="00152DC9" w:rsidP="00152DC9">
      <w:pPr>
        <w:ind w:firstLineChars="200" w:firstLine="420"/>
      </w:pPr>
      <w:r>
        <w:rPr>
          <w:rFonts w:hint="eastAsia"/>
        </w:rPr>
        <w:t>一是不断强化水资源管理工作。做好取水许可及节约用水监管，新办理取水许可</w:t>
      </w:r>
      <w:r>
        <w:t>3</w:t>
      </w:r>
      <w:r>
        <w:t>家、延续</w:t>
      </w:r>
      <w:r>
        <w:t>2</w:t>
      </w:r>
      <w:r>
        <w:t>家、注销</w:t>
      </w:r>
      <w:r>
        <w:t>2</w:t>
      </w:r>
      <w:r>
        <w:t>家。做好取用水户信息清查核对，上半年已征收水规费</w:t>
      </w:r>
      <w:r>
        <w:t>10</w:t>
      </w:r>
      <w:r>
        <w:t>余万元。开展</w:t>
      </w:r>
      <w:r>
        <w:t>“</w:t>
      </w:r>
      <w:r>
        <w:t>世界水日</w:t>
      </w:r>
      <w:r>
        <w:t>”“</w:t>
      </w:r>
      <w:r>
        <w:t>中国水周</w:t>
      </w:r>
      <w:r>
        <w:t>”</w:t>
      </w:r>
      <w:r>
        <w:t>和</w:t>
      </w:r>
      <w:r>
        <w:t>“</w:t>
      </w:r>
      <w:r>
        <w:t>安徽省水法宣传月</w:t>
      </w:r>
      <w:r>
        <w:t>”</w:t>
      </w:r>
      <w:r>
        <w:t>的宣传活动；出动宣传车</w:t>
      </w:r>
      <w:r>
        <w:t>6</w:t>
      </w:r>
      <w:r>
        <w:t>台次，张贴宣传画</w:t>
      </w:r>
      <w:r>
        <w:t>100</w:t>
      </w:r>
      <w:r>
        <w:t>余份，横幅</w:t>
      </w:r>
      <w:r>
        <w:t>20</w:t>
      </w:r>
      <w:r>
        <w:t>条、印刷宣传水法规</w:t>
      </w:r>
      <w:r>
        <w:t>1000</w:t>
      </w:r>
      <w:r>
        <w:t>余份并发放。二是科学实施水土保持工作。完成对部、省两级下达我市疑似违规项目图斑</w:t>
      </w:r>
      <w:r>
        <w:t>94</w:t>
      </w:r>
      <w:r>
        <w:t>个的复核及查处工作；排除合规项目</w:t>
      </w:r>
      <w:r>
        <w:t>8</w:t>
      </w:r>
      <w:r>
        <w:t>个、无需编报方案项目</w:t>
      </w:r>
      <w:r>
        <w:t>1</w:t>
      </w:r>
      <w:r>
        <w:t>个、移交自然资源规划等部门无立项、用地规划审批手续项目</w:t>
      </w:r>
      <w:r>
        <w:t>3</w:t>
      </w:r>
      <w:r>
        <w:t>个，共查处</w:t>
      </w:r>
      <w:r>
        <w:t>72</w:t>
      </w:r>
      <w:r>
        <w:t>个未批先建生产建</w:t>
      </w:r>
      <w:r>
        <w:rPr>
          <w:rFonts w:hint="eastAsia"/>
        </w:rPr>
        <w:t>设项目，并完成项目整改。完成水土保持补偿费征收约</w:t>
      </w:r>
      <w:r>
        <w:t>200</w:t>
      </w:r>
      <w:r>
        <w:t>万元。投资</w:t>
      </w:r>
      <w:r>
        <w:t>960</w:t>
      </w:r>
      <w:r>
        <w:t>万元建设梨山小流域水土保持综合治理工程，治理水土流失面积</w:t>
      </w:r>
      <w:r>
        <w:t>19.26km2</w:t>
      </w:r>
      <w:r>
        <w:t>。累计投入资金</w:t>
      </w:r>
      <w:r>
        <w:t>0.43</w:t>
      </w:r>
      <w:r>
        <w:t>亿元的水土保持科技示范园项目完成</w:t>
      </w:r>
      <w:r>
        <w:t>80%</w:t>
      </w:r>
      <w:r>
        <w:t>建设任务。</w:t>
      </w:r>
    </w:p>
    <w:p w:rsidR="00152DC9" w:rsidRDefault="00152DC9" w:rsidP="00152DC9">
      <w:pPr>
        <w:ind w:firstLineChars="200" w:firstLine="420"/>
      </w:pPr>
      <w:r>
        <w:rPr>
          <w:rFonts w:hint="eastAsia"/>
        </w:rPr>
        <w:t>（六）、坚持以为民办事为初心，库区移民后扶工作取得新成绩</w:t>
      </w:r>
    </w:p>
    <w:p w:rsidR="00152DC9" w:rsidRDefault="00152DC9" w:rsidP="00152DC9">
      <w:pPr>
        <w:ind w:firstLineChars="200" w:firstLine="420"/>
      </w:pPr>
      <w:r>
        <w:rPr>
          <w:rFonts w:hint="eastAsia"/>
        </w:rPr>
        <w:t>一是高效完成水库移民人口年度变化核查和直补资金发放工作。完成年度水库移民人口的核定和后扶直补工作，水库移民核准人口为</w:t>
      </w:r>
      <w:r>
        <w:t>7618</w:t>
      </w:r>
      <w:r>
        <w:t>人；发放移民水库直补资金</w:t>
      </w:r>
      <w:r>
        <w:t>457.18</w:t>
      </w:r>
      <w:r>
        <w:t>万元。二是加强项目建管，稳步推进扶持项目建设。第一批</w:t>
      </w:r>
      <w:r>
        <w:t>900</w:t>
      </w:r>
      <w:r>
        <w:t>万元后扶项目资金实施项目</w:t>
      </w:r>
      <w:r>
        <w:t>31</w:t>
      </w:r>
      <w:r>
        <w:t>个，已开工建设</w:t>
      </w:r>
      <w:r>
        <w:t>26</w:t>
      </w:r>
      <w:r>
        <w:t>个项目，其中柏垫镇张复村生产发展项目、誓节镇绿林村和杨杆村移民后扶项目已完成验收审计工作。</w:t>
      </w:r>
    </w:p>
    <w:p w:rsidR="00152DC9" w:rsidRDefault="00152DC9" w:rsidP="00152DC9">
      <w:pPr>
        <w:ind w:firstLineChars="200" w:firstLine="420"/>
      </w:pPr>
      <w:r>
        <w:rPr>
          <w:rFonts w:hint="eastAsia"/>
        </w:rPr>
        <w:t>（七）、坚持强化举措、提高效能，依法治水管水迈出新步伐</w:t>
      </w:r>
    </w:p>
    <w:p w:rsidR="00152DC9" w:rsidRDefault="00152DC9" w:rsidP="00152DC9">
      <w:pPr>
        <w:ind w:firstLineChars="200" w:firstLine="420"/>
      </w:pPr>
      <w:r>
        <w:rPr>
          <w:rFonts w:hint="eastAsia"/>
        </w:rPr>
        <w:t>一是扎实做好水行政执法监督工作。规范涉水案件办理流程，杜绝出现“以罚代刑”现象。会同公安、生态环境分局等部门，不定期在水源地、主河道等重要区域和防汛抗旱、水利工程修建等重点时段开展联合执法，定期对重大复杂案件进行会商。针对饮用水水源地非法垂钓问题突出，充分发挥河湖警长制作用，开展不间断的联合巡查执法行动，共出动执法车辆</w:t>
      </w:r>
      <w:r>
        <w:t>20</w:t>
      </w:r>
      <w:r>
        <w:t>余台次，执法人员</w:t>
      </w:r>
      <w:r>
        <w:t>80</w:t>
      </w:r>
      <w:r>
        <w:t>余人，收缴非法垂钓渔具</w:t>
      </w:r>
      <w:r>
        <w:t>20</w:t>
      </w:r>
      <w:r>
        <w:t>余副，有力维护了卢村水库等水源地安全，对个别乱象予以曝光，全市饮用水水源地垂钓问题得到有效遏制。二是深入开展水法规宣传教育活动。深入小区、工厂</w:t>
      </w:r>
      <w:r>
        <w:rPr>
          <w:rFonts w:hint="eastAsia"/>
        </w:rPr>
        <w:t>、学校等单位进行广泛宣传，发放各类水法宣传图册</w:t>
      </w:r>
      <w:r>
        <w:t>3000</w:t>
      </w:r>
      <w:r>
        <w:t>余册；在水利工程、办公区附近竖立宣传牌、扫黑除恶电子宣传显示屏，进一步提升市民群众知晓率和支持率，熟悉系统扫黑除恶工作重点，营造良好的专项斗争氛围，形成较好震慑效果，进一步增强全社会法治意识。三是充分发挥水行政执法效能。严厉打击</w:t>
      </w:r>
      <w:r>
        <w:t>“</w:t>
      </w:r>
      <w:r>
        <w:t>沙霸</w:t>
      </w:r>
      <w:r>
        <w:t>”</w:t>
      </w:r>
      <w:r>
        <w:t>等涉水违法犯罪行为，围绕河道采砂、工程招标、工程建设等领域，持续加强整治河湖</w:t>
      </w:r>
      <w:r>
        <w:t>“</w:t>
      </w:r>
      <w:r>
        <w:t>四乱</w:t>
      </w:r>
      <w:r>
        <w:t>”</w:t>
      </w:r>
      <w:r>
        <w:t>现象。上半年，河道非法采砂立案</w:t>
      </w:r>
      <w:r>
        <w:t>3</w:t>
      </w:r>
      <w:r>
        <w:t>起，查处</w:t>
      </w:r>
      <w:r>
        <w:t>3</w:t>
      </w:r>
      <w:r>
        <w:t>起</w:t>
      </w:r>
      <w:r>
        <w:t>6</w:t>
      </w:r>
      <w:r>
        <w:t>人，罚款</w:t>
      </w:r>
      <w:r>
        <w:t>3.2</w:t>
      </w:r>
      <w:r>
        <w:t>万元，没收违法所得</w:t>
      </w:r>
      <w:r>
        <w:t>0.396</w:t>
      </w:r>
      <w:r>
        <w:t>万元。联合各乡镇、街道开展非法砂石加工点调查摸排工</w:t>
      </w:r>
      <w:r>
        <w:rPr>
          <w:rFonts w:hint="eastAsia"/>
        </w:rPr>
        <w:t>作，共发现</w:t>
      </w:r>
      <w:r>
        <w:t>15</w:t>
      </w:r>
      <w:r>
        <w:t>处砂石加工点，其中手续齐全的</w:t>
      </w:r>
      <w:r>
        <w:t>6</w:t>
      </w:r>
      <w:r>
        <w:t>处，正在办理的</w:t>
      </w:r>
      <w:r>
        <w:t>2</w:t>
      </w:r>
      <w:r>
        <w:t>处，不齐全的</w:t>
      </w:r>
      <w:r>
        <w:t>6</w:t>
      </w:r>
      <w:r>
        <w:t>处，无任何手续的</w:t>
      </w:r>
      <w:r>
        <w:t>1</w:t>
      </w:r>
      <w:r>
        <w:t>处，下一步我局将配合相关部门对砂石加工点进行整治。</w:t>
      </w:r>
    </w:p>
    <w:p w:rsidR="00152DC9" w:rsidRDefault="00152DC9" w:rsidP="00152DC9">
      <w:pPr>
        <w:ind w:firstLineChars="200" w:firstLine="420"/>
      </w:pPr>
      <w:r>
        <w:rPr>
          <w:rFonts w:hint="eastAsia"/>
        </w:rPr>
        <w:t>（八）、坚持安全第一、质量至上，水利安全生产和质量管理工作实施新举措</w:t>
      </w:r>
    </w:p>
    <w:p w:rsidR="00152DC9" w:rsidRDefault="00152DC9" w:rsidP="00152DC9">
      <w:pPr>
        <w:ind w:firstLineChars="200" w:firstLine="420"/>
      </w:pPr>
      <w:r>
        <w:rPr>
          <w:rFonts w:hint="eastAsia"/>
        </w:rPr>
        <w:t>一是安全生产成效进一步增强。结合全市水利工程建设量大、任务重、点多、面广的特点</w:t>
      </w:r>
      <w:r>
        <w:t>,</w:t>
      </w:r>
      <w:r>
        <w:t>坚持</w:t>
      </w:r>
      <w:r>
        <w:t>“</w:t>
      </w:r>
      <w:r>
        <w:t>安全第一</w:t>
      </w:r>
      <w:r>
        <w:t>,</w:t>
      </w:r>
      <w:r>
        <w:t>预防为主</w:t>
      </w:r>
      <w:r>
        <w:t>,</w:t>
      </w:r>
      <w:r>
        <w:t>综合治理</w:t>
      </w:r>
      <w:r>
        <w:t>”</w:t>
      </w:r>
      <w:r>
        <w:t>的方针</w:t>
      </w:r>
      <w:r>
        <w:t>,</w:t>
      </w:r>
      <w:r>
        <w:t>加强对各在建项目的安全隐患、危险源排查整治和建设施工安全的监管和指导</w:t>
      </w:r>
      <w:r>
        <w:t>,</w:t>
      </w:r>
      <w:r>
        <w:t>做到了思想认识警钟长鸣</w:t>
      </w:r>
      <w:r>
        <w:t>,</w:t>
      </w:r>
      <w:r>
        <w:t>制度保证严密有效</w:t>
      </w:r>
      <w:r>
        <w:t>,</w:t>
      </w:r>
      <w:r>
        <w:t>技术支撑坚强有力。二是质量行为意识进一步规范。为进一步加强管理行为和工程实体质量的监督</w:t>
      </w:r>
      <w:r>
        <w:t>,</w:t>
      </w:r>
      <w:r>
        <w:t>强化内部管理</w:t>
      </w:r>
      <w:r>
        <w:t>,</w:t>
      </w:r>
      <w:r>
        <w:t>提高监督业务水平</w:t>
      </w:r>
      <w:r>
        <w:t>,</w:t>
      </w:r>
      <w:r>
        <w:t>严格监督程序</w:t>
      </w:r>
      <w:r>
        <w:t>,</w:t>
      </w:r>
      <w:r>
        <w:t>强化监督管理水平。以规范监督手续、建立健全质量保证体系为突破口</w:t>
      </w:r>
      <w:r>
        <w:t>,</w:t>
      </w:r>
      <w:r>
        <w:t>严格质量监督各环节</w:t>
      </w:r>
      <w:r>
        <w:t>,</w:t>
      </w:r>
      <w:r>
        <w:t>确保不留死角、隐患。对在建的各工程项目</w:t>
      </w:r>
      <w:r>
        <w:t>,</w:t>
      </w:r>
      <w:r>
        <w:t>严格质量监督审批检</w:t>
      </w:r>
      <w:r>
        <w:rPr>
          <w:rFonts w:hint="eastAsia"/>
        </w:rPr>
        <w:t>查关</w:t>
      </w:r>
      <w:r>
        <w:t>,</w:t>
      </w:r>
      <w:r>
        <w:t>加强了中间质量检查</w:t>
      </w:r>
      <w:r>
        <w:t>,</w:t>
      </w:r>
      <w:r>
        <w:t>注重关键工序、重要部位、质量通病的质量监管</w:t>
      </w:r>
      <w:r>
        <w:t>,</w:t>
      </w:r>
      <w:r>
        <w:t>严把质量标准</w:t>
      </w:r>
      <w:r>
        <w:t>,</w:t>
      </w:r>
      <w:r>
        <w:t>强化质量检测关</w:t>
      </w:r>
      <w:r>
        <w:t>,</w:t>
      </w:r>
      <w:r>
        <w:t>使质量得到了有效控制</w:t>
      </w:r>
      <w:r>
        <w:t>,</w:t>
      </w:r>
      <w:r>
        <w:t>同时开展对所有受监的水利工程的质量巡查检查全覆盖。</w:t>
      </w:r>
    </w:p>
    <w:p w:rsidR="00152DC9" w:rsidRDefault="00152DC9" w:rsidP="00152DC9">
      <w:pPr>
        <w:ind w:firstLineChars="200" w:firstLine="420"/>
      </w:pPr>
      <w:r>
        <w:rPr>
          <w:rFonts w:hint="eastAsia"/>
        </w:rPr>
        <w:t>（九）、坚持建管并重、多措并举，项目建设工作提高到新水平</w:t>
      </w:r>
    </w:p>
    <w:p w:rsidR="00152DC9" w:rsidRDefault="00152DC9" w:rsidP="00152DC9">
      <w:pPr>
        <w:ind w:firstLineChars="200" w:firstLine="420"/>
      </w:pPr>
      <w:r>
        <w:rPr>
          <w:rFonts w:hint="eastAsia"/>
        </w:rPr>
        <w:t>一是加快推进凤凰山水库前期工作。凤凰山水库工程可行性研究报告于今年</w:t>
      </w:r>
      <w:r>
        <w:t>3</w:t>
      </w:r>
      <w:r>
        <w:t>月获省水利厅技术审查意见，取得突破性进展，目前正在加快推动凤凰山水库的可行性研究报告审查工作；文物调查、移民安置规划大纲、用地预审和规划选址等专项编制工作正在抓紧编制，三个乡镇的实物调查工作正在有序推进。二是水库工程建设项目。</w:t>
      </w:r>
      <w:r>
        <w:t>2021</w:t>
      </w:r>
      <w:r>
        <w:t>年度实施的方山冲等</w:t>
      </w:r>
      <w:r>
        <w:t>33</w:t>
      </w:r>
      <w:r>
        <w:t>座小型水库除险加固工程，项目已完工验收，正在办理决算审计，计划年底竣工验收。</w:t>
      </w:r>
      <w:r>
        <w:t>2022</w:t>
      </w:r>
      <w:r>
        <w:t>年实施包家场等</w:t>
      </w:r>
      <w:r>
        <w:t>6</w:t>
      </w:r>
      <w:r>
        <w:t>座水库除险加固工程（其中黄家店水库已于</w:t>
      </w:r>
      <w:r>
        <w:t>2021</w:t>
      </w:r>
      <w:r>
        <w:t>年提前实施），项目总投资计划</w:t>
      </w:r>
      <w:r>
        <w:t>1140</w:t>
      </w:r>
      <w:r>
        <w:t>万元，</w:t>
      </w:r>
      <w:r>
        <w:rPr>
          <w:rFonts w:hint="eastAsia"/>
        </w:rPr>
        <w:t>项目正在挂网招标，计划</w:t>
      </w:r>
      <w:r>
        <w:t>8</w:t>
      </w:r>
      <w:r>
        <w:t>月底开工建设，年底完成建设任务。开展阳山等</w:t>
      </w:r>
      <w:r>
        <w:t>13</w:t>
      </w:r>
      <w:r>
        <w:t>座水库安全鉴定工作，</w:t>
      </w:r>
      <w:r>
        <w:t>8</w:t>
      </w:r>
      <w:r>
        <w:t>月底前完成鉴定成果审查、批复并印发水库大坝安全鉴定报告书；根据鉴定成果分类，增报</w:t>
      </w:r>
      <w:r>
        <w:t>2023</w:t>
      </w:r>
      <w:r>
        <w:t>年水库加固计划。鲤鱼冲水库降等工作，</w:t>
      </w:r>
      <w:r>
        <w:t>8</w:t>
      </w:r>
      <w:r>
        <w:t>月底完成水库降等审查、审批工作，</w:t>
      </w:r>
      <w:r>
        <w:t>9</w:t>
      </w:r>
      <w:r>
        <w:t>月底上报相关成果。三是中型灌区续建配套与节水改造建设项目。</w:t>
      </w:r>
      <w:r>
        <w:t>2021-2022</w:t>
      </w:r>
      <w:r>
        <w:t>实施的卢村、南阳、杨家店水库灌区续建配套与节水改造项目，改造面积</w:t>
      </w:r>
      <w:r>
        <w:t>13.9</w:t>
      </w:r>
      <w:r>
        <w:t>万亩，总投资</w:t>
      </w:r>
      <w:r>
        <w:t>1.39</w:t>
      </w:r>
      <w:r>
        <w:t>亿元；现已到位省级以上资金</w:t>
      </w:r>
      <w:r>
        <w:t>7273</w:t>
      </w:r>
      <w:r>
        <w:t>万元。截止目前，南阳、杨家店水库灌区已完工验收，卢村水库灌</w:t>
      </w:r>
      <w:r>
        <w:rPr>
          <w:rFonts w:hint="eastAsia"/>
        </w:rPr>
        <w:t>区一期工程已完成</w:t>
      </w:r>
      <w:r>
        <w:t>65%</w:t>
      </w:r>
      <w:r>
        <w:t>的建设任务，卢村水库灌区二期工程已挂网招标，</w:t>
      </w:r>
      <w:r>
        <w:t>7</w:t>
      </w:r>
      <w:r>
        <w:t>月下旬开工建设，计划年底完成建设任务。张家湾等</w:t>
      </w:r>
      <w:r>
        <w:t>6</w:t>
      </w:r>
      <w:r>
        <w:t>座中型灌区续建配套与节水改造项目已于</w:t>
      </w:r>
      <w:r>
        <w:t>5</w:t>
      </w:r>
      <w:r>
        <w:t>月底完成项目立项建议书编制上报工作，后续的</w:t>
      </w:r>
      <w:r>
        <w:t>6</w:t>
      </w:r>
      <w:r>
        <w:t>个灌区项目将通过竞争立项的形式实施建设，待省厅组织审查后，明确</w:t>
      </w:r>
      <w:r>
        <w:t>2023</w:t>
      </w:r>
      <w:r>
        <w:t>年建设项目，开展项目实施方案编制工作并完成</w:t>
      </w:r>
      <w:r>
        <w:t>30%</w:t>
      </w:r>
      <w:r>
        <w:t>的建设任务。四是防汛抗旱提升工程。广德市郎川河桃州集镇段防洪工程初步设计已完成审查，正在招标，计划</w:t>
      </w:r>
      <w:r>
        <w:t>8</w:t>
      </w:r>
      <w:r>
        <w:t>月开工建设；桐河月湾集镇、独树集镇段防洪工程和桐汭河洪桥段防洪工程已完成审批工作。四是无量溪河新</w:t>
      </w:r>
      <w:r>
        <w:rPr>
          <w:rFonts w:hint="eastAsia"/>
        </w:rPr>
        <w:t>建</w:t>
      </w:r>
      <w:r>
        <w:t>9</w:t>
      </w:r>
      <w:r>
        <w:t>号闸工程。投资为</w:t>
      </w:r>
      <w:r>
        <w:t>0.9</w:t>
      </w:r>
      <w:r>
        <w:t>亿元的无量溪河新建</w:t>
      </w:r>
      <w:r>
        <w:t>9</w:t>
      </w:r>
      <w:r>
        <w:t>号闸工程水下部分基本完成，房建部分已开始施工，整体完成总体进度的</w:t>
      </w:r>
      <w:r>
        <w:t>81%</w:t>
      </w:r>
      <w:r>
        <w:t>。五是做好水利管理工作。做好张家湾等</w:t>
      </w:r>
      <w:r>
        <w:t>17</w:t>
      </w:r>
      <w:r>
        <w:t>座小㈠型水库、无量溪</w:t>
      </w:r>
      <w:r>
        <w:t>1</w:t>
      </w:r>
      <w:r>
        <w:t>＃液压升降坝、无量溪</w:t>
      </w:r>
      <w:r>
        <w:t>7</w:t>
      </w:r>
      <w:r>
        <w:t>＃橡胶坝、无量溪城区段、粮长河城区段的日常管护工作，每月对管护公司管护情况进行检查，按细则进行考核评分；明确水库管理工作职责、管理责任落实到人，进一步完善管理工作制度，中心各小（一）型水库管理人员作为管理第一责任人，根据</w:t>
      </w:r>
      <w:r>
        <w:t>“</w:t>
      </w:r>
      <w:r>
        <w:t>三措施、一要害</w:t>
      </w:r>
      <w:r>
        <w:t>”</w:t>
      </w:r>
      <w:r>
        <w:t>工作要求，对所管理的水库防汛抗旱、汛期报汛、工程管护、库区环境整治等工作责</w:t>
      </w:r>
      <w:r>
        <w:rPr>
          <w:rFonts w:hint="eastAsia"/>
        </w:rPr>
        <w:t>任切实落到实处。</w:t>
      </w:r>
    </w:p>
    <w:p w:rsidR="00152DC9" w:rsidRDefault="00152DC9" w:rsidP="00152DC9">
      <w:pPr>
        <w:ind w:firstLineChars="200" w:firstLine="420"/>
      </w:pPr>
      <w:r>
        <w:rPr>
          <w:rFonts w:hint="eastAsia"/>
        </w:rPr>
        <w:t>（十）、坚持围绕中心、服务大局，工作协调推进呈现新局面</w:t>
      </w:r>
    </w:p>
    <w:p w:rsidR="00152DC9" w:rsidRDefault="00152DC9" w:rsidP="00152DC9">
      <w:pPr>
        <w:ind w:firstLineChars="200" w:firstLine="420"/>
      </w:pPr>
      <w:r>
        <w:rPr>
          <w:rFonts w:hint="eastAsia"/>
        </w:rPr>
        <w:t>一是超前谋划，做好规划计划工作。超前谋划，及早安排，各项综合规划和专项规划工作稳步推进。编制《广德市城乡水利空间布局规划》《广德市中小河流治理规划》，参与并配合宣城市水利局编制《宣城市水网规划》《广德市水网规划》，全面总结评估广德市水利工程发展现状现状，以完善流域防洪减灾体系、供水体系为目标，更好的满足人民群众对持久水安全、健康水生态等公共服务需求。二是加强财务管理，积极配合做好审计工作。坚决落实中央“八项”规定精神，严格执行财经法规和财务制度，认真做好财务报销和资金拨付工作。本着对水利事业高度负责的态度，以求真务实的精神、严谨细致的作风，主动配合审计组做好对我局的审计工作，及时整改存在问题和薄弱环节，各项工作更加规范有序。三是全程监督，推进招标工作。上半年，共计开标</w:t>
      </w:r>
      <w:r>
        <w:t>29</w:t>
      </w:r>
      <w:r>
        <w:t>个项目，其中</w:t>
      </w:r>
      <w:r>
        <w:t>400</w:t>
      </w:r>
      <w:r>
        <w:t>万以上</w:t>
      </w:r>
      <w:r>
        <w:t>7</w:t>
      </w:r>
      <w:r>
        <w:t>个，预算控制价约为</w:t>
      </w:r>
      <w:r>
        <w:t>6700</w:t>
      </w:r>
      <w:r>
        <w:t>万，中标价为</w:t>
      </w:r>
      <w:r>
        <w:t>6172</w:t>
      </w:r>
      <w:r>
        <w:t>万，节约资金约</w:t>
      </w:r>
      <w:r>
        <w:t>528</w:t>
      </w:r>
      <w:r>
        <w:t>万。下发《广德市水利局项目暂列金使用管理规定（暂行）》的通知，进一步加强对资金使用计划的管理，规范项目行为。三是加强督查，推动工作落实。对上级重大决策部署和重要会议的贯彻落实、各级领导批示和交办事项、局党组决策部署和局党委会决定的重要事项，进行责任分解</w:t>
      </w:r>
      <w:r>
        <w:rPr>
          <w:rFonts w:hint="eastAsia"/>
        </w:rPr>
        <w:t>和督办，推动了重点工作高效落实。对人大代表和政协委员意见建议进行梳理汇总归类，共承办建议提案</w:t>
      </w:r>
      <w:r>
        <w:t>68</w:t>
      </w:r>
      <w:r>
        <w:t>件，其中主办</w:t>
      </w:r>
      <w:r>
        <w:t>48</w:t>
      </w:r>
      <w:r>
        <w:t>件，协办</w:t>
      </w:r>
      <w:r>
        <w:t>20</w:t>
      </w:r>
      <w:r>
        <w:t>件。截止目前，人大建议和政协提案代表见面座谈和书面答复工作均已全部完成，见面率和回复率均为</w:t>
      </w:r>
      <w:r>
        <w:t>100%</w:t>
      </w:r>
      <w:r>
        <w:t>。同时，认真完成了阳光政务热线、民生在线、常态化网络问政等工作，答复率、满意率均为</w:t>
      </w:r>
      <w:r>
        <w:t>100%</w:t>
      </w:r>
      <w:r>
        <w:t>。</w:t>
      </w:r>
    </w:p>
    <w:p w:rsidR="00152DC9" w:rsidRDefault="00152DC9" w:rsidP="00152DC9">
      <w:pPr>
        <w:ind w:firstLineChars="200" w:firstLine="420"/>
      </w:pPr>
      <w:r>
        <w:rPr>
          <w:rFonts w:hint="eastAsia"/>
        </w:rPr>
        <w:t>二、下半年工作计划</w:t>
      </w:r>
    </w:p>
    <w:p w:rsidR="00152DC9" w:rsidRDefault="00152DC9" w:rsidP="00152DC9">
      <w:pPr>
        <w:ind w:firstLineChars="200" w:firstLine="420"/>
      </w:pPr>
      <w:r>
        <w:rPr>
          <w:rFonts w:hint="eastAsia"/>
        </w:rPr>
        <w:t>（一）、抓实抓牢党建和党风廉政建设工作。全面学习贯彻落实习近平新时代中国特色社会主义思想和党的十九六中全会精神。结合实际积极培育打造机关党建品牌，严格落实全面从严治党责任，严肃党内政治生活，强化党内监督，全面加强党的政治、思想、组织、作风、和制度建设，积极做廉政风险点排查防控，建立健全意识形态工作责任制检查考核追责制度，强化舆论情况掌控能力，建立完善网络舆情应急处置机制，加强阵地管理，确保可控可管，为党的二十大胜利召开献礼。</w:t>
      </w:r>
    </w:p>
    <w:p w:rsidR="00152DC9" w:rsidRDefault="00152DC9" w:rsidP="00152DC9">
      <w:pPr>
        <w:ind w:firstLineChars="200" w:firstLine="420"/>
      </w:pPr>
      <w:r>
        <w:rPr>
          <w:rFonts w:hint="eastAsia"/>
        </w:rPr>
        <w:t>（二）、抓好水旱灾害防御工作。深入贯彻省市防汛抗旱会议精神，坚决克服麻痹思想和侥幸心理，细化措施，筑牢水旱灾害防御底线，确保防洪供水安全；实时监测雨情、水情、工情，科学调度，做好蓄水保水和人工增雨工作，防止旱涝急转，切实保障饮水安全和经济社会发展用水需求。</w:t>
      </w:r>
    </w:p>
    <w:p w:rsidR="00152DC9" w:rsidRDefault="00152DC9" w:rsidP="00152DC9">
      <w:pPr>
        <w:ind w:firstLineChars="200" w:firstLine="420"/>
      </w:pPr>
      <w:r>
        <w:rPr>
          <w:rFonts w:hint="eastAsia"/>
        </w:rPr>
        <w:t>（三）、抓好水利项目储备。谋划大项目、好项目，依靠项目推动发展。加快凤凰山水库项目前期工作，年底完成各专项报告的编制工作及可行性研究报告在省发改委立项审查工作。加快推进砖桥水库、凉亭水库、祥里水库等三座小（一）型水库的前期工作，目前砖桥水库可研报告完成修改，力争年底开工建设；凉亭、祥里水库已在本年的“三区三线”划定中对基本农田及生态红线进行调整，待结果运用后立即开展可研报告审查工作。完成郎川河流域水环境综合治理项目前期工作，督促设计单位加快完成整体项目规划方案及兴农坝改造工程、郎川河环境提升工程等项目实施方案编制工作，组织好方案审查及批复工作，争取年底完成资金下达计划任务，打造出“最美无量溪”。</w:t>
      </w:r>
    </w:p>
    <w:p w:rsidR="00152DC9" w:rsidRDefault="00152DC9" w:rsidP="00152DC9">
      <w:pPr>
        <w:ind w:firstLineChars="200" w:firstLine="420"/>
      </w:pPr>
      <w:r>
        <w:rPr>
          <w:rFonts w:hint="eastAsia"/>
        </w:rPr>
        <w:t>（四）、加快水利项目建设。完成</w:t>
      </w:r>
      <w:r>
        <w:t>2021</w:t>
      </w:r>
      <w:r>
        <w:t>年度续建水利项目；建成无量溪</w:t>
      </w:r>
      <w:r>
        <w:t>9</w:t>
      </w:r>
      <w:r>
        <w:t>号闸项目；继续实施卢村水库灌区、南阳水库灌区、杨家店水库灌区续建配套与节水改造项目建设任务；完成广德市水土保持科技示范园的建设任务；继续实施农村饮水安全巩固提升工程；做好郎川河邱村集镇段郎、高湖集镇段、桃州集镇段防洪治理工程、桐河月湾集镇段、独树集镇段、新郎川河洪桥集镇段防洪治理工程的项目实施。</w:t>
      </w:r>
    </w:p>
    <w:p w:rsidR="00152DC9" w:rsidRDefault="00152DC9" w:rsidP="00152DC9">
      <w:pPr>
        <w:ind w:firstLineChars="200" w:firstLine="420"/>
      </w:pPr>
      <w:r>
        <w:rPr>
          <w:rFonts w:hint="eastAsia"/>
        </w:rPr>
        <w:t>（五）、持续深化水利改革。一是启动河湖长制能效提级县建设，编制完成《广德市河湖长制能效提级县建设实施方案》并推进河湖健康评价和“一河（湖）一策”修编工作。底前计划完成全市</w:t>
      </w:r>
      <w:r>
        <w:t>60%</w:t>
      </w:r>
      <w:r>
        <w:t>（</w:t>
      </w:r>
      <w:r>
        <w:t>18</w:t>
      </w:r>
      <w:r>
        <w:t>处）河湖的健康评价工作，并通过省、市审查。争创</w:t>
      </w:r>
      <w:r>
        <w:t>1</w:t>
      </w:r>
      <w:r>
        <w:t>条省级幸福河湖，推进桐汭河幸福河湖建设流域覆盖，结合乡村振兴、党建、中心村庄建设、企业河长等多元方式，拓展管护模式，拟在全市选取</w:t>
      </w:r>
      <w:r>
        <w:t>4</w:t>
      </w:r>
      <w:r>
        <w:t>个点试行补助机制，努力在打通管护</w:t>
      </w:r>
      <w:r>
        <w:t>“</w:t>
      </w:r>
      <w:r>
        <w:t>最后一公里</w:t>
      </w:r>
      <w:r>
        <w:t>”</w:t>
      </w:r>
      <w:r>
        <w:t>上做文章。二是以水库视频监控、雨水情自动测报、基层预警平台为基础，探索</w:t>
      </w:r>
      <w:r>
        <w:t>“</w:t>
      </w:r>
      <w:r>
        <w:t>智慧水利</w:t>
      </w:r>
      <w:r>
        <w:t>”</w:t>
      </w:r>
      <w:r>
        <w:t>的建设。</w:t>
      </w:r>
    </w:p>
    <w:p w:rsidR="00152DC9" w:rsidRDefault="00152DC9" w:rsidP="00152DC9">
      <w:pPr>
        <w:ind w:firstLineChars="200" w:firstLine="420"/>
      </w:pPr>
      <w:r>
        <w:rPr>
          <w:rFonts w:hint="eastAsia"/>
        </w:rPr>
        <w:t>（六）、强化水环境治理。深入开展无量溪水环境综合治理，依法打击非法采砂等涉水违法行为，加强水土保持监督管理和水利工程管理，保障水工程安全。执行最严格的水资源管理制度，积极开展水资源论证、评估，优化水资源合理配置，持续巩固县域节水型社会建设成果。</w:t>
      </w:r>
    </w:p>
    <w:p w:rsidR="00152DC9" w:rsidRDefault="00152DC9" w:rsidP="00152DC9">
      <w:pPr>
        <w:ind w:firstLineChars="200" w:firstLine="420"/>
      </w:pPr>
      <w:r>
        <w:rPr>
          <w:rFonts w:hint="eastAsia"/>
        </w:rPr>
        <w:t>（七）、严格水利项目安全质量监管。严格规范程序，进一步完善招投标体制机制，探索新形势下建管模式。加大质量检查、质量监督工作的频率和力度，加强全过程控制监督，委托第三方检测机构加强对在建水利工程质量巡检，保障水利工程质量安全。深入开展水利安全生产大检查和专项整治，确保安全生产形势保持平稳。</w:t>
      </w:r>
    </w:p>
    <w:p w:rsidR="00152DC9" w:rsidRDefault="00152DC9" w:rsidP="0021253B">
      <w:pPr>
        <w:jc w:val="right"/>
      </w:pPr>
      <w:r w:rsidRPr="0021253B">
        <w:rPr>
          <w:rFonts w:hint="eastAsia"/>
        </w:rPr>
        <w:t>广德市人民政府办公室</w:t>
      </w:r>
      <w:r>
        <w:rPr>
          <w:rFonts w:hint="eastAsia"/>
        </w:rPr>
        <w:t>2022-7-25</w:t>
      </w:r>
    </w:p>
    <w:p w:rsidR="00152DC9" w:rsidRDefault="00152DC9" w:rsidP="00A11643">
      <w:pPr>
        <w:sectPr w:rsidR="00152DC9" w:rsidSect="00A11643">
          <w:type w:val="continuous"/>
          <w:pgSz w:w="11906" w:h="16838"/>
          <w:pgMar w:top="1644" w:right="1236" w:bottom="1418" w:left="1814" w:header="851" w:footer="907" w:gutter="0"/>
          <w:pgNumType w:start="1"/>
          <w:cols w:space="720"/>
          <w:docGrid w:type="lines" w:linePitch="341" w:charSpace="2373"/>
        </w:sectPr>
      </w:pPr>
    </w:p>
    <w:p w:rsidR="00F835A7" w:rsidRDefault="00F835A7"/>
    <w:sectPr w:rsidR="00F835A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2DC9"/>
    <w:rsid w:val="00152DC9"/>
    <w:rsid w:val="00F835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52DC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52DC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1072</Words>
  <Characters>6111</Characters>
  <Application>Microsoft Office Word</Application>
  <DocSecurity>0</DocSecurity>
  <Lines>50</Lines>
  <Paragraphs>14</Paragraphs>
  <ScaleCrop>false</ScaleCrop>
  <Company>Sky123.Org</Company>
  <LinksUpToDate>false</LinksUpToDate>
  <CharactersWithSpaces>7169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2022-08-23T09:27:00Z</dcterms:created>
</cp:coreProperties>
</file>