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33AD" w:rsidRDefault="007533AD" w:rsidP="00AD0ECE">
      <w:pPr>
        <w:pStyle w:val="1"/>
      </w:pPr>
      <w:r w:rsidRPr="003D43B2">
        <w:rPr>
          <w:rFonts w:hint="eastAsia"/>
        </w:rPr>
        <w:t>云南鹤庆：推进党建工作与商务和市场监管业务工作深度融合</w:t>
      </w:r>
    </w:p>
    <w:p w:rsidR="007533AD" w:rsidRDefault="007533AD" w:rsidP="007533AD">
      <w:pPr>
        <w:ind w:firstLineChars="200" w:firstLine="420"/>
        <w:jc w:val="left"/>
      </w:pPr>
      <w:r>
        <w:rPr>
          <w:rFonts w:hint="eastAsia"/>
        </w:rPr>
        <w:t>今年以来，大理白族自治州鹤庆县商务和市场监督管理局坚持党建引领，将党建工作与商务和市场监管业务工作深度融合，以崭新的精神风貌，奋力谱写工作新篇章。</w:t>
      </w:r>
    </w:p>
    <w:p w:rsidR="007533AD" w:rsidRDefault="007533AD" w:rsidP="007533AD">
      <w:pPr>
        <w:ind w:firstLineChars="200" w:firstLine="420"/>
        <w:jc w:val="left"/>
      </w:pPr>
      <w:r>
        <w:rPr>
          <w:rFonts w:hint="eastAsia"/>
        </w:rPr>
        <w:t>强基固本，在大学习中培树商务和市场监管队伍新风貌</w:t>
      </w:r>
    </w:p>
    <w:p w:rsidR="007533AD" w:rsidRDefault="007533AD" w:rsidP="007533AD">
      <w:pPr>
        <w:ind w:firstLineChars="200" w:firstLine="420"/>
        <w:jc w:val="left"/>
      </w:pPr>
      <w:r>
        <w:rPr>
          <w:rFonts w:hint="eastAsia"/>
        </w:rPr>
        <w:t>坚持开展</w:t>
      </w:r>
      <w:r>
        <w:t>"</w:t>
      </w:r>
      <w:r>
        <w:t>第一议题</w:t>
      </w:r>
      <w:r>
        <w:t>""</w:t>
      </w:r>
      <w:r>
        <w:t>周一例会</w:t>
      </w:r>
      <w:r>
        <w:t>"</w:t>
      </w:r>
      <w:r>
        <w:t>学习制度，持续深化主题党日活动，通过</w:t>
      </w:r>
      <w:r>
        <w:t>"</w:t>
      </w:r>
      <w:r>
        <w:t>一支部一主题一品牌</w:t>
      </w:r>
      <w:r>
        <w:t>"</w:t>
      </w:r>
      <w:r>
        <w:t>创建活动。每月推送组织生活学习参考内容，要求各党支部结合实际组织学习，确保党员教育管理服务工作有力有效。</w:t>
      </w:r>
    </w:p>
    <w:p w:rsidR="007533AD" w:rsidRDefault="007533AD" w:rsidP="007533AD">
      <w:pPr>
        <w:ind w:firstLineChars="200" w:firstLine="420"/>
        <w:jc w:val="left"/>
      </w:pPr>
      <w:r>
        <w:rPr>
          <w:rFonts w:hint="eastAsia"/>
        </w:rPr>
        <w:t>凝心聚力，在疫情防控中彰显基层党组织战斗堡垒作用</w:t>
      </w:r>
    </w:p>
    <w:p w:rsidR="007533AD" w:rsidRDefault="007533AD" w:rsidP="007533AD">
      <w:pPr>
        <w:ind w:firstLineChars="200" w:firstLine="420"/>
        <w:jc w:val="left"/>
      </w:pPr>
      <w:r>
        <w:rPr>
          <w:rFonts w:hint="eastAsia"/>
        </w:rPr>
        <w:t>加强餐饮单位安全监督检查，强化冷链食品风险排查处置。截至目前，出动执法人员</w:t>
      </w:r>
      <w:r>
        <w:t>48</w:t>
      </w:r>
      <w:r>
        <w:t>人次，检查餐饮服务单位</w:t>
      </w:r>
      <w:r>
        <w:t>112</w:t>
      </w:r>
      <w:r>
        <w:t>户、冷链食品生产经营单位</w:t>
      </w:r>
      <w:r>
        <w:t>80</w:t>
      </w:r>
      <w:r>
        <w:t>户，签订餐饮服务单位疫情防控责任承诺书</w:t>
      </w:r>
      <w:r>
        <w:t>112</w:t>
      </w:r>
      <w:r>
        <w:t>份、冷链食品生产经营单位疫情防控告知书</w:t>
      </w:r>
      <w:r>
        <w:t>80</w:t>
      </w:r>
      <w:r>
        <w:t>份。</w:t>
      </w:r>
    </w:p>
    <w:p w:rsidR="007533AD" w:rsidRDefault="007533AD" w:rsidP="007533AD">
      <w:pPr>
        <w:ind w:firstLineChars="200" w:firstLine="420"/>
        <w:jc w:val="left"/>
      </w:pPr>
      <w:r>
        <w:rPr>
          <w:rFonts w:hint="eastAsia"/>
        </w:rPr>
        <w:t>严格执行新冠疫情防控县级卡点</w:t>
      </w:r>
      <w:r>
        <w:t>"</w:t>
      </w:r>
      <w:r>
        <w:t>四组三班轮换</w:t>
      </w:r>
      <w:r>
        <w:t>"</w:t>
      </w:r>
      <w:r>
        <w:t>工作机制。先后派出党员干部</w:t>
      </w:r>
      <w:r>
        <w:t>16</w:t>
      </w:r>
      <w:r>
        <w:t>人次到蝙蝠洞疫情防控健康服务站参与开展县外入鹤（返鹤）人员健康监测工作。实行</w:t>
      </w:r>
      <w:r>
        <w:t>"</w:t>
      </w:r>
      <w:r>
        <w:t>四组三班轮换</w:t>
      </w:r>
      <w:r>
        <w:t>"24</w:t>
      </w:r>
      <w:r>
        <w:t>小时值班制，做到</w:t>
      </w:r>
      <w:r>
        <w:t>"</w:t>
      </w:r>
      <w:r>
        <w:t>不漏一车、不漏一人</w:t>
      </w:r>
      <w:r>
        <w:t>"</w:t>
      </w:r>
      <w:r>
        <w:t>，逢车必查，逢人必验，切实扛起疫情防控政治责任。</w:t>
      </w:r>
    </w:p>
    <w:p w:rsidR="007533AD" w:rsidRDefault="007533AD" w:rsidP="007533AD">
      <w:pPr>
        <w:ind w:firstLineChars="200" w:firstLine="420"/>
        <w:jc w:val="left"/>
      </w:pPr>
      <w:r>
        <w:rPr>
          <w:rFonts w:hint="eastAsia"/>
        </w:rPr>
        <w:t>责任担当，在履职尽责中开创商务和市场监管工作新局面</w:t>
      </w:r>
    </w:p>
    <w:p w:rsidR="007533AD" w:rsidRDefault="007533AD" w:rsidP="007533AD">
      <w:pPr>
        <w:ind w:firstLineChars="200" w:firstLine="420"/>
        <w:jc w:val="left"/>
      </w:pPr>
      <w:r>
        <w:rPr>
          <w:rFonts w:hint="eastAsia"/>
        </w:rPr>
        <w:t>鹤庆县商务和市场监管局党员干部积极发挥带头作用，佩戴党员徽章，将党员身份亮在商务和市场监管工作一线，扎实开展食品、药品、特种设备、质量安全</w:t>
      </w:r>
      <w:r>
        <w:t>"</w:t>
      </w:r>
      <w:r>
        <w:t>四大安全</w:t>
      </w:r>
      <w:r>
        <w:t>"</w:t>
      </w:r>
      <w:r>
        <w:t>监管，努力营造便捷高效、公平公正、安全放心的营商环境。</w:t>
      </w:r>
    </w:p>
    <w:p w:rsidR="007533AD" w:rsidRDefault="007533AD" w:rsidP="007533AD">
      <w:pPr>
        <w:ind w:firstLineChars="200" w:firstLine="420"/>
        <w:jc w:val="left"/>
      </w:pPr>
      <w:r>
        <w:rPr>
          <w:rFonts w:hint="eastAsia"/>
        </w:rPr>
        <w:t>开展春季学校食堂食品安全全覆盖检查工作</w:t>
      </w:r>
      <w:r>
        <w:t>,</w:t>
      </w:r>
      <w:r>
        <w:t>推进校园食品安全守护行动，共检查各类学校</w:t>
      </w:r>
      <w:r>
        <w:t>141</w:t>
      </w:r>
      <w:r>
        <w:t>所；持续开展</w:t>
      </w:r>
      <w:r>
        <w:t>"</w:t>
      </w:r>
      <w:r>
        <w:t>净餐馆</w:t>
      </w:r>
      <w:r>
        <w:t>"</w:t>
      </w:r>
      <w:r>
        <w:t>专项行动，确保城区重点区域餐饮服务者持续</w:t>
      </w:r>
      <w:r>
        <w:t>"</w:t>
      </w:r>
      <w:r>
        <w:t>七个达标</w:t>
      </w:r>
      <w:r>
        <w:t>"</w:t>
      </w:r>
      <w:r>
        <w:t>。开展药械安全专项检查，加强对涉疫药械安全检查，截至目前，出动执法人员</w:t>
      </w:r>
      <w:r>
        <w:t>78</w:t>
      </w:r>
      <w:r>
        <w:t>人次，检查各类经营主体</w:t>
      </w:r>
      <w:r>
        <w:t>205</w:t>
      </w:r>
      <w:r>
        <w:t>户次，开展集体约谈</w:t>
      </w:r>
      <w:r>
        <w:t>4</w:t>
      </w:r>
      <w:r>
        <w:t>次，个别约谈</w:t>
      </w:r>
      <w:r>
        <w:t>2</w:t>
      </w:r>
      <w:r>
        <w:t>次，责令限期整改</w:t>
      </w:r>
      <w:r>
        <w:t>10</w:t>
      </w:r>
      <w:r>
        <w:t>户次。</w:t>
      </w:r>
    </w:p>
    <w:p w:rsidR="007533AD" w:rsidRDefault="007533AD" w:rsidP="007533AD">
      <w:pPr>
        <w:ind w:firstLineChars="200" w:firstLine="420"/>
        <w:jc w:val="left"/>
      </w:pPr>
      <w:r>
        <w:rPr>
          <w:rFonts w:hint="eastAsia"/>
        </w:rPr>
        <w:t>依法行政提升监管效能，坚持围绕监管抓党建、抓好党建促执法，扎实开展</w:t>
      </w:r>
      <w:r>
        <w:t>"</w:t>
      </w:r>
      <w:r>
        <w:t>铁拳行动</w:t>
      </w:r>
      <w:r>
        <w:t>""</w:t>
      </w:r>
      <w:r>
        <w:t>知识产权保护</w:t>
      </w:r>
      <w:r>
        <w:t>""</w:t>
      </w:r>
      <w:r>
        <w:t>食品安全百日行动</w:t>
      </w:r>
      <w:r>
        <w:t>""</w:t>
      </w:r>
      <w:r>
        <w:t>药剑行动</w:t>
      </w:r>
      <w:r>
        <w:t>""</w:t>
      </w:r>
      <w:r>
        <w:t>特种设备安全专项整治</w:t>
      </w:r>
      <w:r>
        <w:t>""</w:t>
      </w:r>
      <w:r>
        <w:t>红盾护农</w:t>
      </w:r>
      <w:r>
        <w:t>"</w:t>
      </w:r>
      <w:r>
        <w:t>等专项执法行动。目前，查处各类违法违规案件</w:t>
      </w:r>
      <w:r>
        <w:t>26</w:t>
      </w:r>
      <w:r>
        <w:t>件，收缴罚没款合计</w:t>
      </w:r>
      <w:r>
        <w:t>74.77</w:t>
      </w:r>
      <w:r>
        <w:t>万元。</w:t>
      </w:r>
    </w:p>
    <w:p w:rsidR="007533AD" w:rsidRDefault="007533AD" w:rsidP="007533AD">
      <w:pPr>
        <w:ind w:firstLineChars="200" w:firstLine="420"/>
        <w:jc w:val="right"/>
      </w:pPr>
      <w:r w:rsidRPr="003D43B2">
        <w:rPr>
          <w:rFonts w:hint="eastAsia"/>
        </w:rPr>
        <w:t>潇湘晨报</w:t>
      </w:r>
      <w:r>
        <w:rPr>
          <w:rFonts w:hint="eastAsia"/>
        </w:rPr>
        <w:t>2022-6-17</w:t>
      </w:r>
    </w:p>
    <w:p w:rsidR="007533AD" w:rsidRDefault="007533AD" w:rsidP="00C81131">
      <w:pPr>
        <w:sectPr w:rsidR="007533AD" w:rsidSect="00C8113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F70E1" w:rsidRDefault="00AF70E1"/>
    <w:sectPr w:rsidR="00AF70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533AD"/>
    <w:rsid w:val="007533AD"/>
    <w:rsid w:val="00AF70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533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533A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784</Characters>
  <Application>Microsoft Office Word</Application>
  <DocSecurity>0</DocSecurity>
  <Lines>6</Lines>
  <Paragraphs>1</Paragraphs>
  <ScaleCrop>false</ScaleCrop>
  <Company>Sky123.Org</Company>
  <LinksUpToDate>false</LinksUpToDate>
  <CharactersWithSpaces>920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2022-08-25T03:33:00Z</dcterms:created>
</cp:coreProperties>
</file>