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548C" w:rsidRPr="00130227" w:rsidRDefault="003D548C" w:rsidP="00130227">
      <w:pPr>
        <w:pStyle w:val="1"/>
      </w:pPr>
      <w:r w:rsidRPr="00130227">
        <w:rPr>
          <w:rFonts w:hint="eastAsia"/>
        </w:rPr>
        <w:t>大足区市场监管局以党建引领“小个专”高质量发展</w:t>
      </w:r>
    </w:p>
    <w:p w:rsidR="003D548C" w:rsidRPr="00130227" w:rsidRDefault="003D548C" w:rsidP="003D548C">
      <w:pPr>
        <w:ind w:firstLineChars="200" w:firstLine="420"/>
        <w:jc w:val="left"/>
      </w:pPr>
      <w:r w:rsidRPr="00130227">
        <w:rPr>
          <w:rFonts w:hint="eastAsia"/>
        </w:rPr>
        <w:t>近年来，重庆大足区市场监管局牢固树立“抓党建就是促发展、抓发展必须抓党建”的理念，充分发挥职能作用，积极探索小微企业、个体工商户和专业市场（以下简称“小个专”）党建新路子，以高质量党建引领“小个专”高质量发展，助推全区“小个专”跟党走、正道走、快步走，共指导</w:t>
      </w:r>
      <w:r w:rsidRPr="00130227">
        <w:t xml:space="preserve"> “</w:t>
      </w:r>
      <w:r w:rsidRPr="00130227">
        <w:t>小个专</w:t>
      </w:r>
      <w:r w:rsidRPr="00130227">
        <w:t>”</w:t>
      </w:r>
      <w:r w:rsidRPr="00130227">
        <w:t>党支部</w:t>
      </w:r>
      <w:r w:rsidRPr="00130227">
        <w:t>17</w:t>
      </w:r>
      <w:r w:rsidRPr="00130227">
        <w:t>个、党员</w:t>
      </w:r>
      <w:r w:rsidRPr="00130227">
        <w:t>708</w:t>
      </w:r>
      <w:r w:rsidRPr="00130227">
        <w:t>名，其中协助指导非公社会组织党支部</w:t>
      </w:r>
      <w:r w:rsidRPr="00130227">
        <w:t>11</w:t>
      </w:r>
      <w:r w:rsidRPr="00130227">
        <w:t>个、党员</w:t>
      </w:r>
      <w:r w:rsidRPr="00130227">
        <w:t>656</w:t>
      </w:r>
      <w:r w:rsidRPr="00130227">
        <w:t>名。</w:t>
      </w:r>
    </w:p>
    <w:p w:rsidR="003D548C" w:rsidRPr="00130227" w:rsidRDefault="003D548C" w:rsidP="003D548C">
      <w:pPr>
        <w:ind w:firstLineChars="200" w:firstLine="420"/>
        <w:jc w:val="left"/>
      </w:pPr>
      <w:r w:rsidRPr="00130227">
        <w:rPr>
          <w:rFonts w:hint="eastAsia"/>
        </w:rPr>
        <w:t>据介绍，大足区市场监管局成立了“小个专”党建工作领导小组，并出台《“小个专”党建工作实绩考核办法》等制度性文件，在全市率先将“小个专”党建工作纳入基层工作实绩考核范畴，创新建立“联系</w:t>
      </w:r>
      <w:r w:rsidRPr="00130227">
        <w:t>+</w:t>
      </w:r>
      <w:r w:rsidRPr="00130227">
        <w:t>指导</w:t>
      </w:r>
      <w:r w:rsidRPr="00130227">
        <w:t>+</w:t>
      </w:r>
      <w:r w:rsidRPr="00130227">
        <w:t>研判</w:t>
      </w:r>
      <w:r w:rsidRPr="00130227">
        <w:t>+</w:t>
      </w:r>
      <w:r w:rsidRPr="00130227">
        <w:t>考核</w:t>
      </w:r>
      <w:r w:rsidRPr="00130227">
        <w:t>”“</w:t>
      </w:r>
      <w:r w:rsidRPr="00130227">
        <w:t>四个一</w:t>
      </w:r>
      <w:r w:rsidRPr="00130227">
        <w:t>”</w:t>
      </w:r>
      <w:r w:rsidRPr="00130227">
        <w:t>的工作推进制度，以考促干保证工作落地见效。同时，大足区市场监管局建立完善</w:t>
      </w:r>
      <w:r w:rsidRPr="00130227">
        <w:t>“</w:t>
      </w:r>
      <w:r w:rsidRPr="00130227">
        <w:t>小个专</w:t>
      </w:r>
      <w:r w:rsidRPr="00130227">
        <w:t>”</w:t>
      </w:r>
      <w:r w:rsidRPr="00130227">
        <w:t>市场主体信息、党组织信息、党员信息</w:t>
      </w:r>
      <w:r w:rsidRPr="00130227">
        <w:t>“</w:t>
      </w:r>
      <w:r w:rsidRPr="00130227">
        <w:t>三本台账</w:t>
      </w:r>
      <w:r w:rsidRPr="00130227">
        <w:t>”</w:t>
      </w:r>
      <w:r w:rsidRPr="00130227">
        <w:t>，推动市场主体登记时同步采集党建信息、企业年报时同步检查党建工作。</w:t>
      </w:r>
      <w:r w:rsidRPr="00130227">
        <w:t>2022</w:t>
      </w:r>
      <w:r w:rsidRPr="00130227">
        <w:t>年</w:t>
      </w:r>
      <w:r w:rsidRPr="00130227">
        <w:t>1</w:t>
      </w:r>
      <w:r w:rsidRPr="00130227">
        <w:t>月至</w:t>
      </w:r>
      <w:r w:rsidRPr="00130227">
        <w:t>5</w:t>
      </w:r>
      <w:r w:rsidRPr="00130227">
        <w:t>月，辖区企业年报率达</w:t>
      </w:r>
      <w:r w:rsidRPr="00130227">
        <w:t>91%</w:t>
      </w:r>
      <w:r w:rsidRPr="00130227">
        <w:t>，排名全市第</w:t>
      </w:r>
      <w:r w:rsidRPr="00130227">
        <w:t>1</w:t>
      </w:r>
      <w:r w:rsidRPr="00130227">
        <w:t>名。</w:t>
      </w:r>
    </w:p>
    <w:p w:rsidR="003D548C" w:rsidRPr="00130227" w:rsidRDefault="003D548C" w:rsidP="003D548C">
      <w:pPr>
        <w:ind w:firstLineChars="200" w:firstLine="420"/>
        <w:jc w:val="left"/>
      </w:pPr>
      <w:r w:rsidRPr="00130227">
        <w:rPr>
          <w:rFonts w:hint="eastAsia"/>
        </w:rPr>
        <w:t>大足区市场监管局着力打造“小个专”党建特色品牌，截至目前，全区共有市级“小个专”党组织示范点</w:t>
      </w:r>
      <w:r w:rsidRPr="00130227">
        <w:t>1</w:t>
      </w:r>
      <w:r w:rsidRPr="00130227">
        <w:t>个，培育区级示范非公党组织</w:t>
      </w:r>
      <w:r w:rsidRPr="00130227">
        <w:t>3</w:t>
      </w:r>
      <w:r w:rsidRPr="00130227">
        <w:t>个，</w:t>
      </w:r>
      <w:r w:rsidRPr="00130227">
        <w:t>“</w:t>
      </w:r>
      <w:r w:rsidRPr="00130227">
        <w:t>三亮</w:t>
      </w:r>
      <w:r w:rsidRPr="00130227">
        <w:t>”</w:t>
      </w:r>
      <w:r w:rsidRPr="00130227">
        <w:t>党员经营户</w:t>
      </w:r>
      <w:r w:rsidRPr="00130227">
        <w:t>648</w:t>
      </w:r>
      <w:r w:rsidRPr="00130227">
        <w:t>户，党建品牌效应进一步凸显。结合党史学习教育，大足区市场监管局围绕做靓享誉世界文化会客厅、建强链接成渝的</w:t>
      </w:r>
      <w:r w:rsidRPr="00130227">
        <w:t>“</w:t>
      </w:r>
      <w:r w:rsidRPr="00130227">
        <w:t>两高</w:t>
      </w:r>
      <w:r w:rsidRPr="00130227">
        <w:t>”</w:t>
      </w:r>
      <w:r w:rsidRPr="00130227">
        <w:t>桥头堡等主题举办微党课宣讲、演讲比赛、参观学习等活动</w:t>
      </w:r>
      <w:r w:rsidRPr="00130227">
        <w:t>10</w:t>
      </w:r>
      <w:r w:rsidRPr="00130227">
        <w:t>次，加强对</w:t>
      </w:r>
      <w:r w:rsidRPr="00130227">
        <w:t>“</w:t>
      </w:r>
      <w:r w:rsidRPr="00130227">
        <w:t>小个专</w:t>
      </w:r>
      <w:r w:rsidRPr="00130227">
        <w:t>”</w:t>
      </w:r>
      <w:r w:rsidRPr="00130227">
        <w:t>党组织的政治引领和教育引导，共计培训党员</w:t>
      </w:r>
      <w:r w:rsidRPr="00130227">
        <w:t>1000</w:t>
      </w:r>
      <w:r w:rsidRPr="00130227">
        <w:t>余人次。</w:t>
      </w:r>
    </w:p>
    <w:p w:rsidR="003D548C" w:rsidRPr="00130227" w:rsidRDefault="003D548C" w:rsidP="003D548C">
      <w:pPr>
        <w:ind w:firstLineChars="200" w:firstLine="420"/>
        <w:jc w:val="left"/>
      </w:pPr>
      <w:r w:rsidRPr="00130227">
        <w:rPr>
          <w:rFonts w:hint="eastAsia"/>
        </w:rPr>
        <w:t>据悉，</w:t>
      </w:r>
      <w:r w:rsidRPr="00130227">
        <w:t>2022</w:t>
      </w:r>
      <w:r w:rsidRPr="00130227">
        <w:t>年，大足区</w:t>
      </w:r>
      <w:r w:rsidRPr="00130227">
        <w:t>“</w:t>
      </w:r>
      <w:r w:rsidRPr="00130227">
        <w:t>小个专</w:t>
      </w:r>
      <w:r w:rsidRPr="00130227">
        <w:t>”</w:t>
      </w:r>
      <w:r w:rsidRPr="00130227">
        <w:t>新授权发明专利</w:t>
      </w:r>
      <w:r w:rsidRPr="00130227">
        <w:t>10</w:t>
      </w:r>
      <w:r w:rsidRPr="00130227">
        <w:t>件，新增注册商标</w:t>
      </w:r>
      <w:r w:rsidRPr="00130227">
        <w:t>220</w:t>
      </w:r>
      <w:r w:rsidRPr="00130227">
        <w:t>件，同比增长</w:t>
      </w:r>
      <w:r w:rsidRPr="00130227">
        <w:t>50.7%</w:t>
      </w:r>
      <w:r w:rsidRPr="00130227">
        <w:t>，</w:t>
      </w:r>
      <w:r w:rsidRPr="00130227">
        <w:t>51.2%</w:t>
      </w:r>
      <w:r w:rsidRPr="00130227">
        <w:t>。大足区市场监管局指导</w:t>
      </w:r>
      <w:r w:rsidRPr="00130227">
        <w:t>10</w:t>
      </w:r>
      <w:r w:rsidRPr="00130227">
        <w:t>家企业导入卓越绩效管理模式，新增质量管理体系认证企业</w:t>
      </w:r>
      <w:r w:rsidRPr="00130227">
        <w:t>5</w:t>
      </w:r>
      <w:r w:rsidRPr="00130227">
        <w:t>家，企业产品质量合格率从</w:t>
      </w:r>
      <w:r w:rsidRPr="00130227">
        <w:t>97.72%</w:t>
      </w:r>
      <w:r w:rsidRPr="00130227">
        <w:t>提高到</w:t>
      </w:r>
      <w:r w:rsidRPr="00130227">
        <w:t>98.75%</w:t>
      </w:r>
      <w:r w:rsidRPr="00130227">
        <w:t>；指导企业主导起草全国首个鲜食葛根地方标准，发布企业标准</w:t>
      </w:r>
      <w:r w:rsidRPr="00130227">
        <w:t>21</w:t>
      </w:r>
      <w:r w:rsidRPr="00130227">
        <w:t>项，建成富葛种植标准综合体，人均年增收</w:t>
      </w:r>
      <w:r w:rsidRPr="00130227">
        <w:t>1</w:t>
      </w:r>
      <w:r w:rsidRPr="00130227">
        <w:t>万元。值得一提的是，《大足黑山羊》行业标准通过专家审查，并打造了大足黑山羊餐饮旗舰店，推出了自热羊肉米线、红烧羊肉熟食等系列产品。</w:t>
      </w:r>
    </w:p>
    <w:p w:rsidR="003D548C" w:rsidRPr="00130227" w:rsidRDefault="003D548C" w:rsidP="003D548C">
      <w:pPr>
        <w:ind w:firstLineChars="200" w:firstLine="420"/>
        <w:jc w:val="left"/>
      </w:pPr>
      <w:r w:rsidRPr="00130227">
        <w:rPr>
          <w:rFonts w:hint="eastAsia"/>
        </w:rPr>
        <w:t>此外，大足区市场监管局还成立了大足区民营经济协会党支部，在抗击新冠肺炎疫情中捐款捐物</w:t>
      </w:r>
      <w:r w:rsidRPr="00130227">
        <w:t>210.81</w:t>
      </w:r>
      <w:r w:rsidRPr="00130227">
        <w:t>万元；助力消费扶贫</w:t>
      </w:r>
      <w:r w:rsidRPr="00130227">
        <w:t>20.1</w:t>
      </w:r>
      <w:r w:rsidRPr="00130227">
        <w:t>万元；慰问困难党员、敬老院老人</w:t>
      </w:r>
      <w:r w:rsidRPr="00130227">
        <w:t>120</w:t>
      </w:r>
      <w:r w:rsidRPr="00130227">
        <w:t>人次，发放慰问物资</w:t>
      </w:r>
      <w:r w:rsidRPr="00130227">
        <w:t>3</w:t>
      </w:r>
      <w:r w:rsidRPr="00130227">
        <w:t>万余元。同时，大足区市场监管局在电商产业园建立全市首个电商消费维权服务站，不断推进电商企业持续发展，园区内市场主体每年保持</w:t>
      </w:r>
      <w:r w:rsidRPr="00130227">
        <w:t>29%</w:t>
      </w:r>
      <w:r w:rsidRPr="00130227">
        <w:t>以上的增量，</w:t>
      </w:r>
      <w:r w:rsidRPr="00130227">
        <w:t>70%</w:t>
      </w:r>
      <w:r w:rsidRPr="00130227">
        <w:t>的直播主体入驻园区；出台全国首个《全面推进市场主体信用承诺的通知》，截至</w:t>
      </w:r>
      <w:r w:rsidRPr="00130227">
        <w:t>6</w:t>
      </w:r>
      <w:r w:rsidRPr="00130227">
        <w:t>月，</w:t>
      </w:r>
      <w:r w:rsidRPr="00130227">
        <w:t>6000</w:t>
      </w:r>
      <w:r w:rsidRPr="00130227">
        <w:t>余家市场主体开展信用承诺工作，充分体现了</w:t>
      </w:r>
      <w:r w:rsidRPr="00130227">
        <w:t>“</w:t>
      </w:r>
      <w:r w:rsidRPr="00130227">
        <w:t>小个专</w:t>
      </w:r>
      <w:r w:rsidRPr="00130227">
        <w:t>”</w:t>
      </w:r>
      <w:r w:rsidRPr="00130227">
        <w:t>社会责任和担当；积极开展金融助企活动，为</w:t>
      </w:r>
      <w:r w:rsidRPr="00130227">
        <w:t>1.2</w:t>
      </w:r>
      <w:r w:rsidRPr="00130227">
        <w:t>万户个</w:t>
      </w:r>
      <w:r w:rsidRPr="00130227">
        <w:rPr>
          <w:rFonts w:hint="eastAsia"/>
        </w:rPr>
        <w:t>体户获得经营性贷款</w:t>
      </w:r>
      <w:r w:rsidRPr="00130227">
        <w:t>30.65</w:t>
      </w:r>
      <w:r w:rsidRPr="00130227">
        <w:t>亿元，同比增长</w:t>
      </w:r>
      <w:r w:rsidRPr="00130227">
        <w:t>20.85%</w:t>
      </w:r>
      <w:r w:rsidRPr="00130227">
        <w:t>。</w:t>
      </w:r>
    </w:p>
    <w:p w:rsidR="003D548C" w:rsidRPr="00130227" w:rsidRDefault="003D548C" w:rsidP="003D548C">
      <w:pPr>
        <w:ind w:firstLineChars="200" w:firstLine="420"/>
        <w:jc w:val="left"/>
      </w:pPr>
      <w:r w:rsidRPr="00130227">
        <w:rPr>
          <w:rFonts w:hint="eastAsia"/>
        </w:rPr>
        <w:t>大足区民营经济协会围绕《助力市场主体纾困解难》</w:t>
      </w:r>
      <w:r w:rsidRPr="00130227">
        <w:t>26</w:t>
      </w:r>
      <w:r w:rsidRPr="00130227">
        <w:t>条硬措施，累计发放调查问卷</w:t>
      </w:r>
      <w:r w:rsidRPr="00130227">
        <w:t>1.2</w:t>
      </w:r>
      <w:r w:rsidRPr="00130227">
        <w:t>万份，收集并反馈个体工商户在复工复产、享受政策等方面的困难和诉求</w:t>
      </w:r>
      <w:r w:rsidRPr="00130227">
        <w:t>203</w:t>
      </w:r>
      <w:r w:rsidRPr="00130227">
        <w:t>个，为个体户开展</w:t>
      </w:r>
      <w:r w:rsidRPr="00130227">
        <w:t>“</w:t>
      </w:r>
      <w:r w:rsidRPr="00130227">
        <w:t>体检式</w:t>
      </w:r>
      <w:r w:rsidRPr="00130227">
        <w:t>”</w:t>
      </w:r>
      <w:r w:rsidRPr="00130227">
        <w:t>服务。</w:t>
      </w:r>
      <w:r w:rsidRPr="00130227">
        <w:t>2022</w:t>
      </w:r>
      <w:r w:rsidRPr="00130227">
        <w:t>年，全区新增市场主体</w:t>
      </w:r>
      <w:r w:rsidRPr="00130227">
        <w:t>6240</w:t>
      </w:r>
      <w:r w:rsidRPr="00130227">
        <w:t>户，其中企业</w:t>
      </w:r>
      <w:r w:rsidRPr="00130227">
        <w:t>1237</w:t>
      </w:r>
      <w:r w:rsidRPr="00130227">
        <w:t>户，增速和增量均位全市前列，实现市场主体逆势上扬。</w:t>
      </w:r>
    </w:p>
    <w:p w:rsidR="003D548C" w:rsidRPr="00130227" w:rsidRDefault="003D548C" w:rsidP="003D548C">
      <w:pPr>
        <w:ind w:firstLineChars="200" w:firstLine="420"/>
        <w:jc w:val="right"/>
      </w:pPr>
      <w:r w:rsidRPr="00130227">
        <w:rPr>
          <w:rFonts w:hint="eastAsia"/>
        </w:rPr>
        <w:t>人民网</w:t>
      </w:r>
      <w:r w:rsidRPr="00130227">
        <w:rPr>
          <w:rFonts w:hint="eastAsia"/>
        </w:rPr>
        <w:t>2022-6-27</w:t>
      </w:r>
    </w:p>
    <w:p w:rsidR="003D548C" w:rsidRPr="00F775A3" w:rsidRDefault="003D548C" w:rsidP="003D548C">
      <w:pPr>
        <w:ind w:firstLineChars="200" w:firstLine="420"/>
        <w:jc w:val="right"/>
      </w:pPr>
    </w:p>
    <w:p w:rsidR="003D548C" w:rsidRDefault="003D548C" w:rsidP="003F6139">
      <w:pPr>
        <w:sectPr w:rsidR="003D548C" w:rsidSect="003F613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A1F9B" w:rsidRDefault="007A1F9B"/>
    <w:sectPr w:rsidR="007A1F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D548C"/>
    <w:rsid w:val="003D548C"/>
    <w:rsid w:val="007A1F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D548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D548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1121</Characters>
  <Application>Microsoft Office Word</Application>
  <DocSecurity>0</DocSecurity>
  <Lines>9</Lines>
  <Paragraphs>2</Paragraphs>
  <ScaleCrop>false</ScaleCrop>
  <Company>Sky123.Org</Company>
  <LinksUpToDate>false</LinksUpToDate>
  <CharactersWithSpaces>1315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2022-08-25T03:25:00Z</dcterms:created>
</cp:coreProperties>
</file>