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A87" w:rsidRDefault="00780A87" w:rsidP="006301F5">
      <w:pPr>
        <w:pStyle w:val="1"/>
      </w:pPr>
      <w:r w:rsidRPr="006301F5">
        <w:rPr>
          <w:rFonts w:hint="eastAsia"/>
        </w:rPr>
        <w:t>威海市文登区水利局</w:t>
      </w:r>
      <w:r w:rsidRPr="006301F5">
        <w:t>2022年上半年工作总结</w:t>
      </w:r>
    </w:p>
    <w:p w:rsidR="00780A87" w:rsidRDefault="00780A87" w:rsidP="00780A87">
      <w:pPr>
        <w:ind w:firstLineChars="200" w:firstLine="420"/>
      </w:pPr>
      <w:r>
        <w:rPr>
          <w:rFonts w:hint="eastAsia"/>
        </w:rPr>
        <w:t>今年以来，区水利局严格落实“转作风、提效能、办实事”专项行动要求，聚焦主责主业，主动担当作为，以项目建设为中心，突出水生态治理、水环境改善、防洪度汛、水行政执法等工作，努力为经济社会持续健康发展提供坚实的水利基础和保障，现将</w:t>
      </w:r>
      <w:r>
        <w:t>2022</w:t>
      </w:r>
      <w:r>
        <w:t>年上半年工作汇报如下：</w:t>
      </w:r>
    </w:p>
    <w:p w:rsidR="00780A87" w:rsidRDefault="00780A87" w:rsidP="00780A87">
      <w:pPr>
        <w:ind w:firstLineChars="200" w:firstLine="420"/>
      </w:pPr>
      <w:r>
        <w:rPr>
          <w:rFonts w:hint="eastAsia"/>
        </w:rPr>
        <w:t>一、工作情况开展情况</w:t>
      </w:r>
    </w:p>
    <w:p w:rsidR="00780A87" w:rsidRDefault="00780A87" w:rsidP="00780A87">
      <w:pPr>
        <w:ind w:firstLineChars="200" w:firstLine="420"/>
      </w:pPr>
      <w:r>
        <w:rPr>
          <w:rFonts w:hint="eastAsia"/>
        </w:rPr>
        <w:t>（一）重点水利工程建设</w:t>
      </w:r>
    </w:p>
    <w:p w:rsidR="00780A87" w:rsidRDefault="00780A87" w:rsidP="00780A87">
      <w:pPr>
        <w:ind w:firstLineChars="200" w:firstLine="420"/>
      </w:pPr>
      <w:r>
        <w:rPr>
          <w:rFonts w:hint="eastAsia"/>
        </w:rPr>
        <w:t>一是坤龙邢水库增容工程。组织实施坤龙邢水库增容工程尾工建设，协调库区移民拆迁和遗留问题的解决，针对工程存在问题，及时提出整改措施。完成</w:t>
      </w:r>
      <w:r>
        <w:t>15</w:t>
      </w:r>
      <w:r>
        <w:t>个村抬田区土地交付使用签证；协调完成</w:t>
      </w:r>
      <w:r>
        <w:t>2</w:t>
      </w:r>
      <w:r>
        <w:t>户移民户拆迁，签订</w:t>
      </w:r>
      <w:r>
        <w:t>1</w:t>
      </w:r>
      <w:r>
        <w:t>户养殖户拆迁协议；完成</w:t>
      </w:r>
      <w:r>
        <w:t>2</w:t>
      </w:r>
      <w:r>
        <w:t>条道路补偿财政采购招标；协调处理增容工程累计遗留问题</w:t>
      </w:r>
      <w:r>
        <w:t>12</w:t>
      </w:r>
      <w:r>
        <w:t>个。</w:t>
      </w:r>
    </w:p>
    <w:p w:rsidR="00780A87" w:rsidRDefault="00780A87" w:rsidP="00780A87">
      <w:pPr>
        <w:ind w:firstLineChars="200" w:firstLine="420"/>
      </w:pPr>
      <w:r>
        <w:rPr>
          <w:rFonts w:hint="eastAsia"/>
        </w:rPr>
        <w:t>二是米山水库抬田工程。米山水库抬田整治工程于</w:t>
      </w:r>
      <w:r>
        <w:t>2022</w:t>
      </w:r>
      <w:r>
        <w:t>年</w:t>
      </w:r>
      <w:r>
        <w:t>2</w:t>
      </w:r>
      <w:r>
        <w:t>月</w:t>
      </w:r>
      <w:r>
        <w:t>17</w:t>
      </w:r>
      <w:r>
        <w:t>日完成工程施工招投标，山东聚成水电建设集团有限公司中标。截至目前，已完成工程量的</w:t>
      </w:r>
      <w:r>
        <w:t>30%</w:t>
      </w:r>
      <w:r>
        <w:t>。</w:t>
      </w:r>
    </w:p>
    <w:p w:rsidR="00780A87" w:rsidRDefault="00780A87" w:rsidP="00780A87">
      <w:pPr>
        <w:ind w:firstLineChars="200" w:firstLine="420"/>
      </w:pPr>
      <w:r>
        <w:rPr>
          <w:rFonts w:hint="eastAsia"/>
        </w:rPr>
        <w:t>三是河道治理工程。</w:t>
      </w:r>
      <w:r>
        <w:t>2021</w:t>
      </w:r>
      <w:r>
        <w:t>年度水毁工程修复项目已于</w:t>
      </w:r>
      <w:r>
        <w:t>2022</w:t>
      </w:r>
      <w:r>
        <w:t>年</w:t>
      </w:r>
      <w:r>
        <w:t>6</w:t>
      </w:r>
      <w:r>
        <w:t>月上旬全部完工；东母猪河文登段一期工程于</w:t>
      </w:r>
      <w:r>
        <w:t>2022</w:t>
      </w:r>
      <w:r>
        <w:t>年</w:t>
      </w:r>
      <w:r>
        <w:t>4</w:t>
      </w:r>
      <w:r>
        <w:t>月底开工建设，目前正在进行河道清淤、左岸管理道路填筑、交通桥重建及穿堤板涵工程建设，已完成工程总量</w:t>
      </w:r>
      <w:r>
        <w:t>40%</w:t>
      </w:r>
      <w:r>
        <w:t>；东母猪河文登段二期工程于</w:t>
      </w:r>
      <w:r>
        <w:t>6</w:t>
      </w:r>
      <w:r>
        <w:t>月</w:t>
      </w:r>
      <w:r>
        <w:t>7</w:t>
      </w:r>
      <w:r>
        <w:t>日完成施工招标，目前正在进行施工前期场地清理工作；青龙夼人工湿地建设项目已完成地面附着物清点工作，并于</w:t>
      </w:r>
      <w:r>
        <w:t>6</w:t>
      </w:r>
      <w:r>
        <w:t>月</w:t>
      </w:r>
      <w:r>
        <w:t>9</w:t>
      </w:r>
      <w:r>
        <w:t>日完成了施工图评审工作，目前正在进行图纸修改完善工作，预计</w:t>
      </w:r>
      <w:r>
        <w:t>6</w:t>
      </w:r>
      <w:r>
        <w:t>月底开工建设。</w:t>
      </w:r>
    </w:p>
    <w:p w:rsidR="00780A87" w:rsidRDefault="00780A87" w:rsidP="00780A87">
      <w:pPr>
        <w:ind w:firstLineChars="200" w:firstLine="420"/>
      </w:pPr>
      <w:r>
        <w:rPr>
          <w:rFonts w:hint="eastAsia"/>
        </w:rPr>
        <w:t>（二）农村饮水安全工作</w:t>
      </w:r>
    </w:p>
    <w:p w:rsidR="00780A87" w:rsidRDefault="00780A87" w:rsidP="00780A87">
      <w:pPr>
        <w:ind w:firstLineChars="200" w:firstLine="420"/>
      </w:pPr>
      <w:r>
        <w:rPr>
          <w:rFonts w:hint="eastAsia"/>
        </w:rPr>
        <w:t>一是加快推进农村供水工程建设及饮水安全检查。积极实施昆嵛山、泽头水厂建设及规模化管网建设，其中昆嵛山水厂土建工程已完工，水厂部分正在试运行，附属房部分正在建设；泽头水厂主体工程已完工，正在进行收尾工作。同时针对两年攻坚项目问题，组织施工、监理单位开展问题排查整改行动，目前已排查整改各类问题</w:t>
      </w:r>
      <w:r>
        <w:t>40</w:t>
      </w:r>
      <w:r>
        <w:t>余处。另外根据市水务局《关于开展农村供水水质风险隐患排查整治工作的通知》要求，对千吨万人水厂水质检查结果进行检查，并配合疾控中心做好了枯水期水质抽测的选点和取样。</w:t>
      </w:r>
    </w:p>
    <w:p w:rsidR="00780A87" w:rsidRDefault="00780A87" w:rsidP="00780A87">
      <w:pPr>
        <w:ind w:firstLineChars="200" w:firstLine="420"/>
      </w:pPr>
      <w:r>
        <w:rPr>
          <w:rFonts w:hint="eastAsia"/>
        </w:rPr>
        <w:t>二是探索农村供水工程公司化管理。根据区政府印发的《关于加强农村饮水安全长效管理机制建设的实施意见》，成立威海禹通水务有限公司，通过收购兼并、租赁合作等方式，统一运行管理，目前已对高村、泽库、张家产、侯家等四处规模化供水工程进行了接收管理。其它工程，调研摸底工作已完成，预计</w:t>
      </w:r>
      <w:r>
        <w:t>7</w:t>
      </w:r>
      <w:r>
        <w:t>月对界石、昆嵛山两处规模化工程进行接收管理。禹通水务有限公司积极健全工程运行管理制度，认真开展水质日检、季检等检测工作，保证供水水质安全。同时，将公司化管理、规模化覆盖村接入使用、水费收缴、设备运行等，列入全区</w:t>
      </w:r>
      <w:r>
        <w:t>2022</w:t>
      </w:r>
      <w:r>
        <w:t>年度绩效考核。以考核</w:t>
      </w:r>
      <w:r>
        <w:rPr>
          <w:rFonts w:hint="eastAsia"/>
        </w:rPr>
        <w:t>为手段，提升镇街对农村供水工作的重视程度，保证农村供水工程的正常运行和水质安全。</w:t>
      </w:r>
    </w:p>
    <w:p w:rsidR="00780A87" w:rsidRDefault="00780A87" w:rsidP="00780A87">
      <w:pPr>
        <w:ind w:firstLineChars="200" w:firstLine="420"/>
      </w:pPr>
      <w:r>
        <w:rPr>
          <w:rFonts w:hint="eastAsia"/>
        </w:rPr>
        <w:t>三是做好农村水价综合改革工作。投资</w:t>
      </w:r>
      <w:r>
        <w:t>110</w:t>
      </w:r>
      <w:r>
        <w:t>万元的水价改革奖补项目于</w:t>
      </w:r>
      <w:r>
        <w:t>6</w:t>
      </w:r>
      <w:r>
        <w:t>月</w:t>
      </w:r>
      <w:r>
        <w:t>8</w:t>
      </w:r>
      <w:r>
        <w:t>日完成招投标，预计</w:t>
      </w:r>
      <w:r>
        <w:t>7</w:t>
      </w:r>
      <w:r>
        <w:t>月上旬开工建设。同时，积极对前期改革资料进行整理，准备迎接市级验收。</w:t>
      </w:r>
    </w:p>
    <w:p w:rsidR="00780A87" w:rsidRDefault="00780A87" w:rsidP="00780A87">
      <w:pPr>
        <w:ind w:firstLineChars="200" w:firstLine="420"/>
      </w:pPr>
      <w:r>
        <w:rPr>
          <w:rFonts w:hint="eastAsia"/>
        </w:rPr>
        <w:t>四是做好城区供水设施改造工作。城区供水管网建设及改造工程由自来水公司投资</w:t>
      </w:r>
      <w:r>
        <w:t>700</w:t>
      </w:r>
      <w:r>
        <w:t>万元，对圣海路、虎山路、综保区、初张路及部分老旧小区的供水主管道进行建设或改造，已安装管道</w:t>
      </w:r>
      <w:r>
        <w:t>2677</w:t>
      </w:r>
      <w:r>
        <w:t>米；老旧小区户表改造工程，计划</w:t>
      </w:r>
      <w:r>
        <w:t>4000</w:t>
      </w:r>
      <w:r>
        <w:t>户老旧小区用户进行居民户表及表前管道改造，目前完成改造</w:t>
      </w:r>
      <w:r>
        <w:t>343</w:t>
      </w:r>
      <w:r>
        <w:t>户；城中村供排水设施建设投资</w:t>
      </w:r>
      <w:r>
        <w:t>960</w:t>
      </w:r>
      <w:r>
        <w:t>万元，实施城中村供排水工程，对城中村平房区</w:t>
      </w:r>
      <w:r>
        <w:t>11</w:t>
      </w:r>
      <w:r>
        <w:t>个片区实施供排水设施改造安装工程，目前，环山、龙山招标公告已发布，将于</w:t>
      </w:r>
      <w:r>
        <w:t>6</w:t>
      </w:r>
      <w:r>
        <w:t>月底前开标。</w:t>
      </w:r>
    </w:p>
    <w:p w:rsidR="00780A87" w:rsidRDefault="00780A87" w:rsidP="00780A87">
      <w:pPr>
        <w:ind w:firstLineChars="200" w:firstLine="420"/>
      </w:pPr>
      <w:r>
        <w:rPr>
          <w:rFonts w:hint="eastAsia"/>
        </w:rPr>
        <w:t>（三）城镇村排水、污水整治工作</w:t>
      </w:r>
    </w:p>
    <w:p w:rsidR="00780A87" w:rsidRDefault="00780A87" w:rsidP="00780A87">
      <w:pPr>
        <w:ind w:firstLineChars="200" w:firstLine="420"/>
      </w:pPr>
      <w:r>
        <w:rPr>
          <w:rFonts w:hint="eastAsia"/>
        </w:rPr>
        <w:t>一是开展好“两个清零、一个提升”工作。（</w:t>
      </w:r>
      <w:r>
        <w:t>1</w:t>
      </w:r>
      <w:r>
        <w:t>）城镇雨污合流管网清零：一是城区方面，</w:t>
      </w:r>
      <w:r>
        <w:t>2022</w:t>
      </w:r>
      <w:r>
        <w:t>年计划对城区、开发区市政道路、老旧小区、溢流口等范围内的雨污合流管网实施雨污分流改造，改造总长度约</w:t>
      </w:r>
      <w:r>
        <w:t>86.47</w:t>
      </w:r>
      <w:r>
        <w:t>公里。目前，开发区道路、城区市政道路及</w:t>
      </w:r>
      <w:r>
        <w:t>4</w:t>
      </w:r>
      <w:r>
        <w:t>个溢流口改造工程均已全面开工建设，已完成雨污管网改造约</w:t>
      </w:r>
      <w:r>
        <w:t>20.5</w:t>
      </w:r>
      <w:r>
        <w:t>公里；老旧小区改造工程已陆续开工，完成雨污管网改造约</w:t>
      </w:r>
      <w:r>
        <w:t>2.0</w:t>
      </w:r>
      <w:r>
        <w:t>公里。同时，结合排水管网地理信息系统项目，运用专业设备对全区排水管网进行排查，彻底摸清地下管网现状。二是镇区方面，重点推进大水泊镇、宋村镇污水改造工程，目前</w:t>
      </w:r>
      <w:r>
        <w:rPr>
          <w:rFonts w:hint="eastAsia"/>
        </w:rPr>
        <w:t>，大水泊镇区内累计已完成雨污管网改造</w:t>
      </w:r>
      <w:r>
        <w:t>3.5</w:t>
      </w:r>
      <w:r>
        <w:t>公里；宋村镇工业园内累计完成雨污管网</w:t>
      </w:r>
      <w:r>
        <w:t>3</w:t>
      </w:r>
      <w:r>
        <w:t>公里。同时，对高村污水处理方式进一步进行方案论证，将高村镇污水接入埠口污水处理厂进行处理，目前埠口污水处理厂选址已确定，目前正在编制环保报告。（</w:t>
      </w:r>
      <w:r>
        <w:t>2</w:t>
      </w:r>
      <w:r>
        <w:t>）污水处理厂改扩建项目，根据水利十四五规划，计划在原有污水处理厂（日处理能力</w:t>
      </w:r>
      <w:r>
        <w:t>8</w:t>
      </w:r>
      <w:r>
        <w:t>万吨）的基础上，适时扩建日处理能力</w:t>
      </w:r>
      <w:r>
        <w:t>4</w:t>
      </w:r>
      <w:r>
        <w:t>万吨的生活污水处理厂和工业污水处理厂；同时，新建一处污泥干化处理厂，实现资源有效再利用；在环山工业园内新建中水利用工程，用于满足周边企业中水利用需求。目前正在对可行性研究方</w:t>
      </w:r>
      <w:r>
        <w:rPr>
          <w:rFonts w:hint="eastAsia"/>
        </w:rPr>
        <w:t>案进行调整。</w:t>
      </w:r>
    </w:p>
    <w:p w:rsidR="00780A87" w:rsidRDefault="00780A87" w:rsidP="00780A87">
      <w:pPr>
        <w:ind w:firstLineChars="200" w:firstLine="420"/>
      </w:pPr>
      <w:r>
        <w:rPr>
          <w:rFonts w:hint="eastAsia"/>
        </w:rPr>
        <w:t>二是母猪河水质提升。（</w:t>
      </w:r>
      <w:r>
        <w:t>1</w:t>
      </w:r>
      <w:r>
        <w:t>）加强文登污水处理厂管理。做好污水处理厂运维管理相关工作，保证污水处理达标后排放，目前运行效果良好。（</w:t>
      </w:r>
      <w:r>
        <w:t>2</w:t>
      </w:r>
      <w:r>
        <w:t>）强化湿地运行管理。我局通过公开招标确定专业机构对西寨湿地进行运维管理，对文登创业水务有限公司排放尾水进行深度净化。目前，西寨湿地各项运维工作有序开展中。（</w:t>
      </w:r>
      <w:r>
        <w:t>3</w:t>
      </w:r>
      <w:r>
        <w:t>）母猪河曝气工程。在母猪河上游麦疃河汇入口至西寨湿地出水口之间，分段安装太阳能微孔曝气机和振荡射流曝气机，增强水体净化能力，提升河流水质；并分段布置地表水实时监测系统，对此段河道实时在线监测预警，对水质情况及时做出应对措施。目</w:t>
      </w:r>
      <w:r>
        <w:rPr>
          <w:rFonts w:hint="eastAsia"/>
        </w:rPr>
        <w:t>前，曝气和监测设备均正常运行中。</w:t>
      </w:r>
    </w:p>
    <w:p w:rsidR="00780A87" w:rsidRDefault="00780A87" w:rsidP="00780A87">
      <w:pPr>
        <w:ind w:firstLineChars="200" w:firstLine="420"/>
      </w:pPr>
      <w:r>
        <w:rPr>
          <w:rFonts w:hint="eastAsia"/>
        </w:rPr>
        <w:t>三是农村生活污水治理工作。（</w:t>
      </w:r>
      <w:r>
        <w:t>1</w:t>
      </w:r>
      <w:r>
        <w:t>）</w:t>
      </w:r>
      <w:r>
        <w:t>2022</w:t>
      </w:r>
      <w:r>
        <w:t>年农村生活污水治理工程，新实施的</w:t>
      </w:r>
      <w:r>
        <w:t>23</w:t>
      </w:r>
      <w:r>
        <w:t>个村设计方案已完成施工图纸设计和工程预算。（</w:t>
      </w:r>
      <w:r>
        <w:t>2</w:t>
      </w:r>
      <w:r>
        <w:t>）筹划农村生活污水治理工程核查</w:t>
      </w:r>
      <w:r>
        <w:t>“</w:t>
      </w:r>
      <w:r>
        <w:t>回头看</w:t>
      </w:r>
      <w:r>
        <w:t>”</w:t>
      </w:r>
      <w:r>
        <w:t>专项行动，制定排查方案与人员分组，培训农村污水治理核查工作内容，强调注意事项，分</w:t>
      </w:r>
      <w:r>
        <w:t>6</w:t>
      </w:r>
      <w:r>
        <w:t>个工作组对</w:t>
      </w:r>
      <w:r>
        <w:t>14</w:t>
      </w:r>
      <w:r>
        <w:t>镇街</w:t>
      </w:r>
      <w:r>
        <w:t>197</w:t>
      </w:r>
      <w:r>
        <w:t>个行政村进行拉网式排查。目前，</w:t>
      </w:r>
      <w:r>
        <w:t>197</w:t>
      </w:r>
      <w:r>
        <w:t>个治理完成并验收的村庄已经全部排查整改完成。（</w:t>
      </w:r>
      <w:r>
        <w:t>3</w:t>
      </w:r>
      <w:r>
        <w:t>）农村生活污水处理设施的日常运维监管，每月</w:t>
      </w:r>
      <w:r>
        <w:t>6</w:t>
      </w:r>
      <w:r>
        <w:t>号定期调度各乡镇运行维护日常资料，要求各乡镇完善其农村污水管理的运维制度、拉运记录、巡查记录等资料及做好小型污水处理</w:t>
      </w:r>
      <w:r>
        <w:rPr>
          <w:rFonts w:hint="eastAsia"/>
        </w:rPr>
        <w:t>站的运维管理工作，确保小型污水处理站正常运行。</w:t>
      </w:r>
    </w:p>
    <w:p w:rsidR="00780A87" w:rsidRDefault="00780A87" w:rsidP="00780A87">
      <w:pPr>
        <w:ind w:firstLineChars="200" w:firstLine="420"/>
      </w:pPr>
      <w:r>
        <w:rPr>
          <w:rFonts w:hint="eastAsia"/>
        </w:rPr>
        <w:t>四是站前路排水工程。为解决站前路积水问题，并组织城管中心、公路、城资等部门多次现场研究，完善解决方案。目前，工程已开始实施。预计</w:t>
      </w:r>
      <w:r>
        <w:t>7</w:t>
      </w:r>
      <w:r>
        <w:t>月上旬全部完工。</w:t>
      </w:r>
    </w:p>
    <w:p w:rsidR="00780A87" w:rsidRDefault="00780A87" w:rsidP="00780A87">
      <w:pPr>
        <w:ind w:firstLineChars="200" w:firstLine="420"/>
      </w:pPr>
      <w:r>
        <w:rPr>
          <w:rFonts w:hint="eastAsia"/>
        </w:rPr>
        <w:t>五是排水许可证办理工作。</w:t>
      </w:r>
      <w:r>
        <w:t>2022</w:t>
      </w:r>
      <w:r>
        <w:t>年加快推进城区排水许可证办理工作，为众音化学、森鹿皮业、文登绿净洗浴等</w:t>
      </w:r>
      <w:r>
        <w:t>11</w:t>
      </w:r>
      <w:r>
        <w:t>家企业办理排水许可证。</w:t>
      </w:r>
    </w:p>
    <w:p w:rsidR="00780A87" w:rsidRDefault="00780A87" w:rsidP="00780A87">
      <w:pPr>
        <w:ind w:firstLineChars="200" w:firstLine="420"/>
      </w:pPr>
      <w:r>
        <w:rPr>
          <w:rFonts w:hint="eastAsia"/>
        </w:rPr>
        <w:t>（四）水早灾害防御工作</w:t>
      </w:r>
    </w:p>
    <w:p w:rsidR="00780A87" w:rsidRDefault="00780A87" w:rsidP="00780A87">
      <w:pPr>
        <w:ind w:firstLineChars="200" w:firstLine="420"/>
      </w:pPr>
      <w:r>
        <w:rPr>
          <w:rFonts w:hint="eastAsia"/>
        </w:rPr>
        <w:t>一是绷紧防御水旱灾害思想之弦。组织学习河南郑州“</w:t>
      </w:r>
      <w:r>
        <w:t>7·20”</w:t>
      </w:r>
      <w:r>
        <w:t>特大暴雨灾害调查报告，以案为鉴、以案为戒、以案促改，抓紧补短板、堵漏洞、强弱项，全力做好迎战水旱灾害的准备。</w:t>
      </w:r>
    </w:p>
    <w:p w:rsidR="00780A87" w:rsidRDefault="00780A87" w:rsidP="00780A87">
      <w:pPr>
        <w:ind w:firstLineChars="200" w:firstLine="420"/>
      </w:pPr>
      <w:r>
        <w:rPr>
          <w:rFonts w:hint="eastAsia"/>
        </w:rPr>
        <w:t>二是压实防汛责任。</w:t>
      </w:r>
      <w:r>
        <w:t>64</w:t>
      </w:r>
      <w:r>
        <w:t>座水库共落实防汛</w:t>
      </w:r>
      <w:r>
        <w:t>“</w:t>
      </w:r>
      <w:r>
        <w:t>三个责任人</w:t>
      </w:r>
      <w:r>
        <w:t>”123</w:t>
      </w:r>
      <w:r>
        <w:t>人，并在媒体及工程现场进行公示。</w:t>
      </w:r>
      <w:r>
        <w:t>901</w:t>
      </w:r>
      <w:r>
        <w:t>座塘坝共落实包工程行政责任人和技术责任人</w:t>
      </w:r>
      <w:r>
        <w:t>65</w:t>
      </w:r>
      <w:r>
        <w:t>人，</w:t>
      </w:r>
      <w:r>
        <w:t>15</w:t>
      </w:r>
      <w:r>
        <w:t>处镇街共落实镇级防汛责任人</w:t>
      </w:r>
      <w:r>
        <w:t>45</w:t>
      </w:r>
      <w:r>
        <w:t>人，并全部完成履职培训。水库下游影响村、山洪重点村共落实山洪灾害预警镇级责任人</w:t>
      </w:r>
      <w:r>
        <w:t>22</w:t>
      </w:r>
      <w:r>
        <w:t>人、村级</w:t>
      </w:r>
      <w:r>
        <w:t>160</w:t>
      </w:r>
      <w:r>
        <w:t>人，并逐一明确了转移路线及安置点，确保发生灾害后可第一时间响应处置。</w:t>
      </w:r>
    </w:p>
    <w:p w:rsidR="00780A87" w:rsidRDefault="00780A87" w:rsidP="00780A87">
      <w:pPr>
        <w:ind w:firstLineChars="200" w:firstLine="420"/>
      </w:pPr>
      <w:r>
        <w:rPr>
          <w:rFonts w:hint="eastAsia"/>
        </w:rPr>
        <w:t>三是完成预案修编。修订了</w:t>
      </w:r>
      <w:r>
        <w:t>3</w:t>
      </w:r>
      <w:r>
        <w:t>座大中型水库、</w:t>
      </w:r>
      <w:r>
        <w:t>61</w:t>
      </w:r>
      <w:r>
        <w:t>座小型水库、</w:t>
      </w:r>
      <w:r>
        <w:t>9</w:t>
      </w:r>
      <w:r>
        <w:t>条重点河道的防御洪水方案、洪水调度方案及水库大坝安全管理应急预案；督导</w:t>
      </w:r>
      <w:r>
        <w:t>160</w:t>
      </w:r>
      <w:r>
        <w:t>个山洪村完成镇村两级山洪预案修订。</w:t>
      </w:r>
    </w:p>
    <w:p w:rsidR="00780A87" w:rsidRDefault="00780A87" w:rsidP="00780A87">
      <w:pPr>
        <w:ind w:firstLineChars="200" w:firstLine="420"/>
      </w:pPr>
      <w:r>
        <w:rPr>
          <w:rFonts w:hint="eastAsia"/>
        </w:rPr>
        <w:t>四是做好防汛队伍及物资储备工作。区级层面成立综合性救援队伍</w:t>
      </w:r>
      <w:r>
        <w:t>2</w:t>
      </w:r>
      <w:r>
        <w:t>支，共</w:t>
      </w:r>
      <w:r>
        <w:t>178</w:t>
      </w:r>
      <w:r>
        <w:t>人（消防救援大队</w:t>
      </w:r>
      <w:r>
        <w:t>134</w:t>
      </w:r>
      <w:r>
        <w:t>人、森林消防中队</w:t>
      </w:r>
      <w:r>
        <w:t>44</w:t>
      </w:r>
      <w:r>
        <w:t>人），并落实区、镇两级水利防汛专家</w:t>
      </w:r>
      <w:r>
        <w:t>34</w:t>
      </w:r>
      <w:r>
        <w:t>人；大中型水库成立防汛常备队</w:t>
      </w:r>
      <w:r>
        <w:t>27</w:t>
      </w:r>
      <w:r>
        <w:t>人，并由保护范围内的镇村组建预备防汛队伍开展联合巡逻；各镇街成立镇级防汛队伍</w:t>
      </w:r>
      <w:r>
        <w:t>18</w:t>
      </w:r>
      <w:r>
        <w:t>支，共</w:t>
      </w:r>
      <w:r>
        <w:t>785</w:t>
      </w:r>
      <w:r>
        <w:t>人，负责镇域重点河道、小型水库、塘坝的汛期值守。对</w:t>
      </w:r>
      <w:r>
        <w:t>3</w:t>
      </w:r>
      <w:r>
        <w:t>座大中型水库进行了物资补充，均达到国家防总防汛物资储备定额标准。全区共储备沙袋</w:t>
      </w:r>
      <w:r>
        <w:t>35</w:t>
      </w:r>
      <w:r>
        <w:t>万条、砂石料</w:t>
      </w:r>
      <w:r>
        <w:t>2.3</w:t>
      </w:r>
      <w:r>
        <w:t>万方、救生衣</w:t>
      </w:r>
      <w:r>
        <w:t>800</w:t>
      </w:r>
      <w:r>
        <w:t>件、抢险机具</w:t>
      </w:r>
      <w:r>
        <w:t>300</w:t>
      </w:r>
      <w:r>
        <w:t>余台套、冲锋舟</w:t>
      </w:r>
      <w:r>
        <w:t>3</w:t>
      </w:r>
      <w:r>
        <w:t>艘。</w:t>
      </w:r>
    </w:p>
    <w:p w:rsidR="00780A87" w:rsidRDefault="00780A87" w:rsidP="00780A87">
      <w:pPr>
        <w:ind w:firstLineChars="200" w:firstLine="420"/>
      </w:pPr>
      <w:r>
        <w:rPr>
          <w:rFonts w:hint="eastAsia"/>
        </w:rPr>
        <w:t>五是开展防汛演练培训。组织各镇街小型水库安全运行具体负责同志及防汛“三个责任人”进行了水利知识培训与安全运行管理培训；下发小型水库“三个责任人”履职手册和“三个重点环节”指南。</w:t>
      </w:r>
      <w:r>
        <w:t>3</w:t>
      </w:r>
      <w:r>
        <w:t>座大中型水库全部完成闸门启闭设备调试及防汛物资调运演练；各镇街全部完成</w:t>
      </w:r>
      <w:r>
        <w:t>61</w:t>
      </w:r>
      <w:r>
        <w:t>座小型水库的防汛演练；</w:t>
      </w:r>
      <w:r>
        <w:t>160</w:t>
      </w:r>
      <w:r>
        <w:t>个山洪村逐村进行了人员转移演练。</w:t>
      </w:r>
      <w:r>
        <w:t>6</w:t>
      </w:r>
      <w:r>
        <w:t>月</w:t>
      </w:r>
      <w:r>
        <w:t>10</w:t>
      </w:r>
      <w:r>
        <w:t>日，联合区应急局在米山水库开展了防汛演练。通过一系列的演练，锻炼了队伍，检验了防汛预案的可操作性，提高了防汛指挥调度能力和实战应急能力。</w:t>
      </w:r>
    </w:p>
    <w:p w:rsidR="00780A87" w:rsidRDefault="00780A87" w:rsidP="00780A87">
      <w:pPr>
        <w:ind w:firstLineChars="200" w:firstLine="420"/>
      </w:pPr>
      <w:r>
        <w:rPr>
          <w:rFonts w:hint="eastAsia"/>
        </w:rPr>
        <w:t>六是进行大坝安全鉴定。组织</w:t>
      </w:r>
      <w:r>
        <w:t>8</w:t>
      </w:r>
      <w:r>
        <w:t>座临超期未鉴定的小型水库完成了大坝安全鉴定，鉴定结果均为一类坝，无影响工程安全运行的问题隐患。</w:t>
      </w:r>
    </w:p>
    <w:p w:rsidR="00780A87" w:rsidRDefault="00780A87" w:rsidP="00780A87">
      <w:pPr>
        <w:ind w:firstLineChars="200" w:firstLine="420"/>
      </w:pPr>
      <w:r>
        <w:rPr>
          <w:rFonts w:hint="eastAsia"/>
        </w:rPr>
        <w:t>七是开展防汛风险隐患排查。自</w:t>
      </w:r>
      <w:r>
        <w:t>3</w:t>
      </w:r>
      <w:r>
        <w:t>月初，我们联合相关单位部门对全区</w:t>
      </w:r>
      <w:r>
        <w:t>3</w:t>
      </w:r>
      <w:r>
        <w:t>座大中型水库和</w:t>
      </w:r>
      <w:r>
        <w:t>61</w:t>
      </w:r>
      <w:r>
        <w:t>座小型水库进行了</w:t>
      </w:r>
      <w:r>
        <w:t>6</w:t>
      </w:r>
      <w:r>
        <w:t>次防汛安全隐患排查，共发现安全隐患</w:t>
      </w:r>
      <w:r>
        <w:t>18</w:t>
      </w:r>
      <w:r>
        <w:t>处，目前所有问题已全部完成整改。</w:t>
      </w:r>
    </w:p>
    <w:p w:rsidR="00780A87" w:rsidRDefault="00780A87" w:rsidP="00780A87">
      <w:pPr>
        <w:ind w:firstLineChars="200" w:firstLine="420"/>
      </w:pPr>
      <w:r>
        <w:rPr>
          <w:rFonts w:hint="eastAsia"/>
        </w:rPr>
        <w:t>（五）水生态文明建设</w:t>
      </w:r>
    </w:p>
    <w:p w:rsidR="00780A87" w:rsidRDefault="00780A87" w:rsidP="00780A87">
      <w:pPr>
        <w:ind w:firstLineChars="200" w:firstLine="420"/>
      </w:pPr>
      <w:r>
        <w:rPr>
          <w:rFonts w:hint="eastAsia"/>
        </w:rPr>
        <w:t>一是强化水资源刚性约束。对</w:t>
      </w:r>
      <w:r>
        <w:t>142</w:t>
      </w:r>
      <w:r>
        <w:t>个办理取水许可的用户以及年用水量</w:t>
      </w:r>
      <w:r>
        <w:t>1</w:t>
      </w:r>
      <w:r>
        <w:t>万方以上的</w:t>
      </w:r>
      <w:r>
        <w:t>42</w:t>
      </w:r>
      <w:r>
        <w:t>家自来水用水户全部实行用水计划管理，计划用水率</w:t>
      </w:r>
      <w:r>
        <w:t>100%</w:t>
      </w:r>
      <w:r>
        <w:t>。根据《关于推进水资源税远程在线监控管理改革工作的通知》要求，已完成了文登区水资源税系统</w:t>
      </w:r>
      <w:r>
        <w:t>142</w:t>
      </w:r>
      <w:r>
        <w:t>家有效取用水户，</w:t>
      </w:r>
      <w:r>
        <w:t>174</w:t>
      </w:r>
      <w:r>
        <w:t>块计量设施升级改造及上线运行工作。完成我区</w:t>
      </w:r>
      <w:r>
        <w:t>825</w:t>
      </w:r>
      <w:r>
        <w:t>个取水项目的整改提升工作，整改完成率为</w:t>
      </w:r>
      <w:r>
        <w:t>99.16%</w:t>
      </w:r>
      <w:r>
        <w:t>。</w:t>
      </w:r>
    </w:p>
    <w:p w:rsidR="00780A87" w:rsidRDefault="00780A87" w:rsidP="00780A87">
      <w:pPr>
        <w:ind w:firstLineChars="200" w:firstLine="420"/>
      </w:pPr>
      <w:r>
        <w:rPr>
          <w:rFonts w:hint="eastAsia"/>
        </w:rPr>
        <w:t>二是积极推进节约用水工作。以“世界水日”“中国水周”为契机，制作节水宣传短片，让城市居民了解水资源方面的相关法律知识，做好学法、懂法、守法。山东森鹿皮业有限公司、迪嘉药业集团有限公司、闵广新天地小区已获批威海市级节水单位（企业）、小区。</w:t>
      </w:r>
    </w:p>
    <w:p w:rsidR="00780A87" w:rsidRDefault="00780A87" w:rsidP="00780A87">
      <w:pPr>
        <w:ind w:firstLineChars="200" w:firstLine="420"/>
      </w:pPr>
      <w:r>
        <w:rPr>
          <w:rFonts w:hint="eastAsia"/>
        </w:rPr>
        <w:t>三是强化水行政执法。制定巡查计划，组织执法人员分组划片，对全区用水情况开展全方位、拉网式排查。</w:t>
      </w:r>
      <w:r>
        <w:t>2022</w:t>
      </w:r>
      <w:r>
        <w:t>年，共查处非法取水等行政违法案件</w:t>
      </w:r>
      <w:r>
        <w:t>20</w:t>
      </w:r>
      <w:r>
        <w:t>起，分别对当事人进行了行政处罚，有力维护了全区的正常水事秩序。制定《行政处罚程序规定》《行政执法案件审理委员会制度》《水政执法巡查制度》《行政执法人员行为规范》等制度，详细规定了执法制度、审核流程、讨论制度。同时要求建立执法执法台账，对执法时间、地点、执法经过进行记录，并留存照片，规范了行政执法内容。</w:t>
      </w:r>
    </w:p>
    <w:p w:rsidR="00780A87" w:rsidRDefault="00780A87" w:rsidP="00780A87">
      <w:pPr>
        <w:ind w:firstLineChars="200" w:firstLine="420"/>
      </w:pPr>
      <w:r>
        <w:rPr>
          <w:rFonts w:hint="eastAsia"/>
        </w:rPr>
        <w:t>四是积极推进水土保持工作。</w:t>
      </w:r>
      <w:r>
        <w:t>2022</w:t>
      </w:r>
      <w:r>
        <w:t>年文登区水土流失治理任务为</w:t>
      </w:r>
      <w:r>
        <w:t>24.95</w:t>
      </w:r>
      <w:r>
        <w:t>平方公里，目前已经完成</w:t>
      </w:r>
      <w:r>
        <w:t>50%</w:t>
      </w:r>
      <w:r>
        <w:t>。</w:t>
      </w:r>
      <w:r>
        <w:t>2022</w:t>
      </w:r>
      <w:r>
        <w:t>年上半年，审批通过</w:t>
      </w:r>
      <w:r>
        <w:t>16</w:t>
      </w:r>
      <w:r>
        <w:t>个生产建设项目，依法编制了水土保持方案。</w:t>
      </w:r>
      <w:r>
        <w:t>11</w:t>
      </w:r>
      <w:r>
        <w:t>个生产建设项目已经完成了水土保持设施自主验收。实施旸里、东于小流域治理工程，目前项目已完工。</w:t>
      </w:r>
    </w:p>
    <w:p w:rsidR="00780A87" w:rsidRDefault="00780A87" w:rsidP="00780A87">
      <w:pPr>
        <w:ind w:firstLineChars="200" w:firstLine="420"/>
      </w:pPr>
      <w:r>
        <w:rPr>
          <w:rFonts w:hint="eastAsia"/>
        </w:rPr>
        <w:t>（六）落实水库移民后期扶持工作，夯实水库移民可持续发展基础</w:t>
      </w:r>
    </w:p>
    <w:p w:rsidR="00780A87" w:rsidRDefault="00780A87" w:rsidP="00780A87">
      <w:pPr>
        <w:ind w:firstLineChars="200" w:firstLine="420"/>
      </w:pPr>
      <w:r>
        <w:t>一是抓好移民项目建设。实施</w:t>
      </w:r>
      <w:r>
        <w:t>2021</w:t>
      </w:r>
      <w:r>
        <w:t>年中央水库移民扶持基金</w:t>
      </w:r>
      <w:r>
        <w:t>(</w:t>
      </w:r>
      <w:r>
        <w:t>清算</w:t>
      </w:r>
      <w:r>
        <w:t>)</w:t>
      </w:r>
      <w:r>
        <w:t>等</w:t>
      </w:r>
      <w:r>
        <w:t>7</w:t>
      </w:r>
      <w:r>
        <w:t>个项目，基本完成对宋村镇、大水泊镇、界石镇等镇街</w:t>
      </w:r>
      <w:r>
        <w:t>21</w:t>
      </w:r>
      <w:r>
        <w:t>个村庄的美丽移民村、饮水安全、交通道路等工程建设。</w:t>
      </w:r>
    </w:p>
    <w:p w:rsidR="00780A87" w:rsidRDefault="00780A87" w:rsidP="00780A87">
      <w:pPr>
        <w:ind w:firstLineChars="200" w:firstLine="420"/>
      </w:pPr>
      <w:r>
        <w:rPr>
          <w:rFonts w:hint="eastAsia"/>
        </w:rPr>
        <w:t>二是水库移民扶持人口自然变化情况核查。组织各有关镇街对移民人口自然变化情况进行调查，确认全区水库移民人口自然变化情况，及时核减移民人口、停止发放直补资金。现有享受移民政策的</w:t>
      </w:r>
      <w:r>
        <w:t>9581</w:t>
      </w:r>
      <w:r>
        <w:t>人。</w:t>
      </w:r>
    </w:p>
    <w:p w:rsidR="00780A87" w:rsidRDefault="00780A87" w:rsidP="00780A87">
      <w:pPr>
        <w:ind w:firstLineChars="200" w:firstLine="420"/>
      </w:pPr>
      <w:r>
        <w:rPr>
          <w:rFonts w:hint="eastAsia"/>
        </w:rPr>
        <w:t>（七）加强水利行业安全生产</w:t>
      </w:r>
    </w:p>
    <w:p w:rsidR="00780A87" w:rsidRDefault="00780A87" w:rsidP="00780A87">
      <w:pPr>
        <w:ind w:firstLineChars="200" w:firstLine="420"/>
      </w:pPr>
      <w:r>
        <w:rPr>
          <w:rFonts w:hint="eastAsia"/>
        </w:rPr>
        <w:t>一是落实安全生产责任。制定并印发了《</w:t>
      </w:r>
      <w:r>
        <w:t>2022</w:t>
      </w:r>
      <w:r>
        <w:t>年度水利安全生产工作方案》《区水利局水利安全领导小组成员名单、班子成员安全生产责任清单、安全领导小组工作规则》，压紧压实安全生产责任，规范水利领域安全生产工作。</w:t>
      </w:r>
    </w:p>
    <w:p w:rsidR="00780A87" w:rsidRDefault="00780A87" w:rsidP="00780A87">
      <w:pPr>
        <w:ind w:firstLineChars="200" w:firstLine="420"/>
      </w:pPr>
      <w:r>
        <w:rPr>
          <w:rFonts w:hint="eastAsia"/>
        </w:rPr>
        <w:t>二是全面开展安全生产排查整治。成立了以分管负责人为组长的</w:t>
      </w:r>
      <w:r>
        <w:t>5</w:t>
      </w:r>
      <w:r>
        <w:t>组</w:t>
      </w:r>
      <w:r>
        <w:t>25</w:t>
      </w:r>
      <w:r>
        <w:t>人安全生产监督检查组，组织局属各科室（单位）针对在建水利工程、水利领域生产经营单位进行了集中检查；同时通过抽查、排查、市级委托排查等形式广泛开展了隐患排查整治工作。目前累计发现问题</w:t>
      </w:r>
      <w:r>
        <w:t>54</w:t>
      </w:r>
      <w:r>
        <w:t>个，完成整改</w:t>
      </w:r>
      <w:r>
        <w:t>51</w:t>
      </w:r>
      <w:r>
        <w:t>个，剩余</w:t>
      </w:r>
      <w:r>
        <w:t>3</w:t>
      </w:r>
      <w:r>
        <w:t>个问题预计</w:t>
      </w:r>
      <w:r>
        <w:t>6</w:t>
      </w:r>
      <w:r>
        <w:t>月底完成整改。</w:t>
      </w:r>
    </w:p>
    <w:p w:rsidR="00780A87" w:rsidRDefault="00780A87" w:rsidP="00780A87">
      <w:pPr>
        <w:ind w:firstLineChars="200" w:firstLine="420"/>
      </w:pPr>
      <w:r>
        <w:rPr>
          <w:rFonts w:hint="eastAsia"/>
        </w:rPr>
        <w:t>二、下半年思路打算</w:t>
      </w:r>
    </w:p>
    <w:p w:rsidR="00780A87" w:rsidRDefault="00780A87" w:rsidP="00780A87">
      <w:pPr>
        <w:ind w:firstLineChars="200" w:firstLine="420"/>
      </w:pPr>
      <w:r>
        <w:rPr>
          <w:rFonts w:hint="eastAsia"/>
        </w:rPr>
        <w:t>（一）指导思想</w:t>
      </w:r>
    </w:p>
    <w:p w:rsidR="00780A87" w:rsidRDefault="00780A87" w:rsidP="00780A87">
      <w:pPr>
        <w:ind w:firstLineChars="200" w:firstLine="420"/>
      </w:pPr>
      <w:r>
        <w:rPr>
          <w:rFonts w:hint="eastAsia"/>
        </w:rPr>
        <w:t>牢固树立“以人民为中心”的发展理念，坚持问题导向、有解思维，补短板、强弱项，抓重点、惠民生，进一步“转作风、提效能、办实事”，弘扬“事不过夜，马上办好”精神，全面提振“事争一流，唯旗是夺”的精气神，坚决在全市考核中争第一。</w:t>
      </w:r>
    </w:p>
    <w:p w:rsidR="00780A87" w:rsidRDefault="00780A87" w:rsidP="00780A87">
      <w:pPr>
        <w:ind w:firstLineChars="200" w:firstLine="420"/>
      </w:pPr>
      <w:r>
        <w:rPr>
          <w:rFonts w:hint="eastAsia"/>
        </w:rPr>
        <w:t>（二）重点工作</w:t>
      </w:r>
    </w:p>
    <w:p w:rsidR="00780A87" w:rsidRDefault="00780A87" w:rsidP="00780A87">
      <w:pPr>
        <w:ind w:firstLineChars="200" w:firstLine="420"/>
      </w:pPr>
      <w:r>
        <w:rPr>
          <w:rFonts w:hint="eastAsia"/>
        </w:rPr>
        <w:t>一是重规划。贯彻落实习近平总书记对水利事业改革发展的重要讲话指示精神和省第十二次党代会精神，进一步完善水利“十四五”发展规划，优化治水思路，积极探索和实践水利发展的模式和途径。谋划我区现代水网规划编制，以全面提升水安全保障能力为目标，进一步优化水资源配置体系、完善防洪减灾体系。</w:t>
      </w:r>
    </w:p>
    <w:p w:rsidR="00780A87" w:rsidRDefault="00780A87" w:rsidP="00780A87">
      <w:pPr>
        <w:ind w:firstLineChars="200" w:firstLine="420"/>
      </w:pPr>
      <w:r>
        <w:rPr>
          <w:rFonts w:hint="eastAsia"/>
        </w:rPr>
        <w:t>二是强基础。加快各项工程前期工作进度。积极协调加快东母猪河青龙夼人工湿地水质净化、东母猪河文登段二期三期治理等项目的前期工作及开工前各项准备工作，力争尽早开工实施。</w:t>
      </w:r>
    </w:p>
    <w:p w:rsidR="00780A87" w:rsidRDefault="00780A87" w:rsidP="00780A87">
      <w:pPr>
        <w:ind w:firstLineChars="200" w:firstLine="420"/>
      </w:pPr>
      <w:r>
        <w:rPr>
          <w:rFonts w:hint="eastAsia"/>
        </w:rPr>
        <w:t>三是惠民生。推进城乡供水一体化。结合城区老旧小区改造，完成总表管理小区</w:t>
      </w:r>
      <w:r>
        <w:t>4000</w:t>
      </w:r>
      <w:r>
        <w:t>户的供水设施改造工作。继续完成农村饮水安全两年攻坚工程及昆嵛山、泽头水厂收尾工作，持续推进农村供水工程公司化管理，做好</w:t>
      </w:r>
      <w:r>
        <w:t>“</w:t>
      </w:r>
      <w:r>
        <w:t>水源头</w:t>
      </w:r>
      <w:r>
        <w:t>”</w:t>
      </w:r>
      <w:r>
        <w:t>到</w:t>
      </w:r>
      <w:r>
        <w:t>“</w:t>
      </w:r>
      <w:r>
        <w:t>水龙头</w:t>
      </w:r>
      <w:r>
        <w:t>”</w:t>
      </w:r>
      <w:r>
        <w:t>供水全过程监管，进一步提高农村供水安全保障水平。持续改善城乡水环境质量。按照</w:t>
      </w:r>
      <w:r>
        <w:t>“</w:t>
      </w:r>
      <w:r>
        <w:t>两个清零、一个提标</w:t>
      </w:r>
      <w:r>
        <w:t>”</w:t>
      </w:r>
      <w:r>
        <w:t>工作要求，推进城区雨污合流管网改造工作，进一步提升城区河道水质。对</w:t>
      </w:r>
      <w:r>
        <w:t>9</w:t>
      </w:r>
      <w:r>
        <w:t>个镇区污水设施进行改造，实现镇区雨污分流。加强农村污水整治，推进农村生活污水治理，提升农村生活污水收集处理能力。进一步强化水资源</w:t>
      </w:r>
      <w:r>
        <w:rPr>
          <w:rFonts w:hint="eastAsia"/>
        </w:rPr>
        <w:t>管理。严格落实水资源管理制度，提高队伍综合素质，加强水法治宣传，严格水资源论证和取水许可管理，对取用水项目科学论证，严格审批把关，加强定额管理、计划用水管理，加强对取用水户的事中事后监督管理。</w:t>
      </w:r>
    </w:p>
    <w:p w:rsidR="00780A87" w:rsidRDefault="00780A87" w:rsidP="00780A87">
      <w:pPr>
        <w:ind w:firstLineChars="200" w:firstLine="420"/>
      </w:pPr>
      <w:r>
        <w:rPr>
          <w:rFonts w:hint="eastAsia"/>
        </w:rPr>
        <w:t>四是保安全。立足“防大汛、抗大旱、抢大险、救大灾”，扎实做好水旱灾害防御工作。落实细化防汛责任，常态化开展防汛风险隐患排查，进一步加大河道、大坝清障力度，坚决依法限期清除各类阻碍行洪的障碍；及时归纳总结演练过程中出现的问题，完善预案方案，做好工程设施维护。当前，虽已进入汛期，但抗旱形势也不容乐观。要坚持两手抓、两手硬，密切关注天气形势及雨情、水情、工情变化，科学合理调度水利工程，确保安全做好河道防洪、水库度汛和山洪灾害及台风防御工作。</w:t>
      </w:r>
    </w:p>
    <w:p w:rsidR="00780A87" w:rsidRDefault="00780A87" w:rsidP="006301F5">
      <w:pPr>
        <w:jc w:val="right"/>
      </w:pPr>
      <w:r w:rsidRPr="006301F5">
        <w:rPr>
          <w:rFonts w:hint="eastAsia"/>
        </w:rPr>
        <w:t>威海市文登区水利局</w:t>
      </w:r>
      <w:r>
        <w:rPr>
          <w:rFonts w:hint="eastAsia"/>
        </w:rPr>
        <w:t>2022-7-2</w:t>
      </w:r>
    </w:p>
    <w:p w:rsidR="00780A87" w:rsidRDefault="00780A87" w:rsidP="00D14E48">
      <w:pPr>
        <w:sectPr w:rsidR="00780A87" w:rsidSect="00D14E48">
          <w:type w:val="continuous"/>
          <w:pgSz w:w="11906" w:h="16838"/>
          <w:pgMar w:top="1644" w:right="1236" w:bottom="1418" w:left="1814" w:header="851" w:footer="907" w:gutter="0"/>
          <w:pgNumType w:start="1"/>
          <w:cols w:space="720"/>
          <w:docGrid w:type="lines" w:linePitch="341" w:charSpace="2373"/>
        </w:sectPr>
      </w:pPr>
    </w:p>
    <w:p w:rsidR="00875E07" w:rsidRDefault="00875E07"/>
    <w:sectPr w:rsidR="00875E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0A87"/>
    <w:rsid w:val="00780A87"/>
    <w:rsid w:val="00875E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0A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80A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856</Words>
  <Characters>4881</Characters>
  <Application>Microsoft Office Word</Application>
  <DocSecurity>0</DocSecurity>
  <Lines>40</Lines>
  <Paragraphs>11</Paragraphs>
  <ScaleCrop>false</ScaleCrop>
  <Company>Sky123.Org</Company>
  <LinksUpToDate>false</LinksUpToDate>
  <CharactersWithSpaces>5726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2022-08-23T09:37:00Z</dcterms:created>
</cp:coreProperties>
</file>