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6B12" w:rsidRDefault="00556B12" w:rsidP="00D82448">
      <w:pPr>
        <w:pStyle w:val="1"/>
        <w:spacing w:line="245" w:lineRule="auto"/>
      </w:pPr>
      <w:bookmarkStart w:id="0" w:name="_Toc112168189"/>
      <w:r w:rsidRPr="00A353E6">
        <w:rPr>
          <w:rFonts w:hint="eastAsia"/>
        </w:rPr>
        <w:t>连州市水利局</w:t>
      </w:r>
      <w:r w:rsidRPr="00A353E6">
        <w:t>2022年上半年工作总结及下半年工作计划</w:t>
      </w:r>
      <w:bookmarkEnd w:id="0"/>
    </w:p>
    <w:p w:rsidR="00556B12" w:rsidRDefault="00556B12" w:rsidP="00556B12">
      <w:pPr>
        <w:spacing w:line="245" w:lineRule="auto"/>
        <w:ind w:firstLineChars="200" w:firstLine="420"/>
      </w:pPr>
      <w:r>
        <w:t>2022</w:t>
      </w:r>
      <w:r>
        <w:t>年上半年，连州市水利局领导班子坚持以习近平新时代中国特色社会主义思想为指导，深入学习贯彻党的十九届五中、六中全会、广东省水利高质量发展大会等精神，紧紧围绕</w:t>
      </w:r>
      <w:r>
        <w:t>“851”</w:t>
      </w:r>
      <w:r>
        <w:t>广东水利高质量发展蓝图，上下一心、努力进取，扎实推进各项水利工作。现将工作情况报告如下：</w:t>
      </w:r>
    </w:p>
    <w:p w:rsidR="00556B12" w:rsidRDefault="00556B12" w:rsidP="00556B12">
      <w:pPr>
        <w:spacing w:line="245" w:lineRule="auto"/>
        <w:ind w:firstLineChars="200" w:firstLine="420"/>
      </w:pPr>
      <w:r>
        <w:rPr>
          <w:rFonts w:hint="eastAsia"/>
        </w:rPr>
        <w:t>一、</w:t>
      </w:r>
      <w:r>
        <w:t>2022</w:t>
      </w:r>
      <w:r>
        <w:t>年上半年主要工作及成效</w:t>
      </w:r>
    </w:p>
    <w:p w:rsidR="00556B12" w:rsidRDefault="00556B12" w:rsidP="00556B12">
      <w:pPr>
        <w:spacing w:line="245" w:lineRule="auto"/>
        <w:ind w:firstLineChars="200" w:firstLine="420"/>
      </w:pPr>
      <w:r>
        <w:rPr>
          <w:rFonts w:hint="eastAsia"/>
        </w:rPr>
        <w:t>（一）坚持人民至上，严格落实新冠肺炎疫情防控</w:t>
      </w:r>
    </w:p>
    <w:p w:rsidR="00556B12" w:rsidRDefault="00556B12" w:rsidP="00556B12">
      <w:pPr>
        <w:spacing w:line="245" w:lineRule="auto"/>
        <w:ind w:firstLineChars="200" w:firstLine="420"/>
      </w:pPr>
      <w:r>
        <w:rPr>
          <w:rFonts w:hint="eastAsia"/>
        </w:rPr>
        <w:t>连州市水利局将新冠肺炎疫情防控取作为一项重大政治任务，当前头等大事和最重要的工作，迅速响应、主动作为、多措并举，严格按照水利部、省水利厅和市委、市政府的部署要求扎实做好疫情防控工作。一是全面压实疫情防控的责任。全局贯彻落实习近平总书记关于疫情防控工作的重要指示批示精神，认真执行省、市疫情防控指挥部的各项防控工作要求，成立了疫情工作领导小组，制定了《连州市水利局应对新型冠状病毒感染的肺炎疫情工作应急预案》，局党组负责新型冠状病毒感染的肺炎疫情应急处置的统一领导与指挥，及时研究解决防控重大问题，确保人民群众的生命安全和身体健康，确保水事秩序稳定有序。二是全方位加强疫情防控知识的宣传。通过</w:t>
      </w:r>
      <w:r>
        <w:t>LED</w:t>
      </w:r>
      <w:r>
        <w:t>电子屏、宣传栏等载体，滚动播放疫情防控宣传标语，在局电梯、办公室等场所张贴疫情防控宣传图文；通过粤政易工作群，及时转发最新疫情信息和科普知识，并动员全体干部职工通过自己掌握的微信家庭（族）群、微信业主群等媒介方式广泛推送，切实提高干部职工以及家人亲属的自我保护防范意识，为我市做好疫情防控工作奠定了基础。三是常态化做好疫情管控。要求来访人员进行体温监测和登记，并为忘戴口罩的人员免费提供口罩等；要求办公场所的室内经常开窗通风</w:t>
      </w:r>
      <w:r>
        <w:rPr>
          <w:rFonts w:hint="eastAsia"/>
        </w:rPr>
        <w:t>，保持空气流通；引导家属、亲朋好友减少交通工具内人员走动和聚餐；提倡就地过节，履行外出报备制度。出色完成“看好自己的门、管好自己的人”工作任务。</w:t>
      </w:r>
    </w:p>
    <w:p w:rsidR="00556B12" w:rsidRDefault="00556B12" w:rsidP="00556B12">
      <w:pPr>
        <w:spacing w:line="245" w:lineRule="auto"/>
        <w:ind w:firstLineChars="200" w:firstLine="420"/>
      </w:pPr>
      <w:r>
        <w:rPr>
          <w:rFonts w:hint="eastAsia"/>
        </w:rPr>
        <w:t>（二）推行河长制工作全面见效，河湖面貌明显改善</w:t>
      </w:r>
    </w:p>
    <w:p w:rsidR="00556B12" w:rsidRDefault="00556B12" w:rsidP="00556B12">
      <w:pPr>
        <w:spacing w:line="245" w:lineRule="auto"/>
        <w:ind w:firstLineChars="200" w:firstLine="420"/>
      </w:pPr>
      <w:r>
        <w:rPr>
          <w:rFonts w:hint="eastAsia"/>
        </w:rPr>
        <w:t>深入学习贯彻习近平生态文明思想，坚持绿水青山就是金山银山理念，采取有力措施，推动河长制从“有名”到“有实”、从“全面建立”到“全面见效”，河湖面貌取得了明显改善。一是加强组织领导，夯实基础工作。市委书记、市总河长潘正焕，市长、市副总河长戴少枚率先垂范，多次带队到各镇（乡）督导调研河长制工作，各级河长也多次率队到各自负责的河流、水库开展巡河，并协调落实整改巡河发现的问题。截至</w:t>
      </w:r>
      <w:r>
        <w:t>2022</w:t>
      </w:r>
      <w:r>
        <w:t>年</w:t>
      </w:r>
      <w:r>
        <w:t>6</w:t>
      </w:r>
      <w:r>
        <w:t>月</w:t>
      </w:r>
      <w:r>
        <w:t>28</w:t>
      </w:r>
      <w:r>
        <w:t>日，全市</w:t>
      </w:r>
      <w:r>
        <w:t>294</w:t>
      </w:r>
      <w:r>
        <w:t>名河长累计巡河总计</w:t>
      </w:r>
      <w:r>
        <w:t>9622</w:t>
      </w:r>
      <w:r>
        <w:t>次。巡河共发现问题</w:t>
      </w:r>
      <w:r>
        <w:t>280</w:t>
      </w:r>
      <w:r>
        <w:t>个，完成问题整改</w:t>
      </w:r>
      <w:r>
        <w:t>274</w:t>
      </w:r>
      <w:r>
        <w:t>个，整改完成率</w:t>
      </w:r>
      <w:r>
        <w:t>97.86%</w:t>
      </w:r>
      <w:r>
        <w:t>。</w:t>
      </w:r>
      <w:r>
        <w:rPr>
          <w:rFonts w:hint="eastAsia"/>
        </w:rPr>
        <w:t>通过开展护河志愿行动、中国水周和世界水日宣传等，引导市民关注环保、参与治水。二是坚持攻坚克难，扎实做好各项专项行动。开展了全方位的“四乱”问题核查，并将河湖“清漂”“清四乱”作为日常工作，纳入常态化管理范畴。严格进行自查自纠，建立问题台账，发现一处、整治一处，切实做到边查边改、应改尽改。截至</w:t>
      </w:r>
      <w:r>
        <w:t>6</w:t>
      </w:r>
      <w:r>
        <w:t>月底，共清理漂浮物</w:t>
      </w:r>
      <w:r>
        <w:t>530</w:t>
      </w:r>
      <w:r>
        <w:t>吨，清理河长</w:t>
      </w:r>
      <w:r>
        <w:t>1130</w:t>
      </w:r>
      <w:r>
        <w:t>公里。发现和销号</w:t>
      </w:r>
      <w:r>
        <w:t>“</w:t>
      </w:r>
      <w:r>
        <w:t>四乱</w:t>
      </w:r>
      <w:r>
        <w:t>”</w:t>
      </w:r>
      <w:r>
        <w:t>问题</w:t>
      </w:r>
      <w:r>
        <w:t>43</w:t>
      </w:r>
      <w:r>
        <w:t>宗，销号率</w:t>
      </w:r>
      <w:r>
        <w:t>100%</w:t>
      </w:r>
      <w:r>
        <w:t>；清理乱建面积</w:t>
      </w:r>
      <w:r>
        <w:t>1004.5</w:t>
      </w:r>
      <w:r>
        <w:t>平方米，清理乱占面积</w:t>
      </w:r>
      <w:r>
        <w:t>1338.1</w:t>
      </w:r>
      <w:r>
        <w:t>平方米</w:t>
      </w:r>
      <w:r>
        <w:t>,</w:t>
      </w:r>
      <w:r>
        <w:t>清除围堤</w:t>
      </w:r>
      <w:r>
        <w:t>100</w:t>
      </w:r>
      <w:r>
        <w:t>平方米。收到公众投诉并结案</w:t>
      </w:r>
      <w:r>
        <w:t>1</w:t>
      </w:r>
      <w:r>
        <w:t>条，办结率</w:t>
      </w:r>
      <w:r>
        <w:t>100%</w:t>
      </w:r>
      <w:r>
        <w:t>。大力开展碧道建设，重点打造</w:t>
      </w:r>
      <w:r>
        <w:t>“</w:t>
      </w:r>
      <w:r>
        <w:t>东陂河（石角片区）碧道</w:t>
      </w:r>
      <w:r>
        <w:t>”</w:t>
      </w:r>
      <w:r>
        <w:t>和</w:t>
      </w:r>
      <w:r>
        <w:t>“</w:t>
      </w:r>
      <w:r>
        <w:t>三江河碧道</w:t>
      </w:r>
      <w:r>
        <w:t>”,</w:t>
      </w:r>
      <w:r>
        <w:t>截至目前，连州市东陂河（石角片区）碧道建设工程已建成碧道</w:t>
      </w:r>
      <w:r>
        <w:t>4.4</w:t>
      </w:r>
      <w:r>
        <w:t>公里，投资完成</w:t>
      </w:r>
      <w:r>
        <w:t>2850</w:t>
      </w:r>
      <w:r>
        <w:t>万元，总体工程形象进度约</w:t>
      </w:r>
      <w:r>
        <w:t>66%</w:t>
      </w:r>
      <w:r>
        <w:t>；连州市三江河碧道工程已完成招投标工作，已进场开工。推进河湖管理范围划界任务工作，按省的要求组织开展了</w:t>
      </w:r>
      <w:r>
        <w:t>50km2</w:t>
      </w:r>
      <w:r>
        <w:t>以下河道管理范围划定工作。目前已委托第三方单位开展招投标工作，预计今年</w:t>
      </w:r>
      <w:r>
        <w:t>11</w:t>
      </w:r>
      <w:r>
        <w:t>月底可完成河湖管理范围划定工作。三是全面监督考核，强化河长规范履职。积极应对清远市</w:t>
      </w:r>
      <w:r>
        <w:t>2021</w:t>
      </w:r>
      <w:r>
        <w:t>年度河长制考核工作，提前收集并整理相关考核资料，</w:t>
      </w:r>
      <w:r>
        <w:rPr>
          <w:rFonts w:hint="eastAsia"/>
        </w:rPr>
        <w:t>在规定时限内将考核资料提供至清远市河长办，并及时查漏补缺，考核成绩继续在清远市八个县（市、区）中排名第一。</w:t>
      </w:r>
      <w:r>
        <w:t>5</w:t>
      </w:r>
      <w:r>
        <w:t>月，连州市河长办委托第三方对我市各镇乡</w:t>
      </w:r>
      <w:r>
        <w:t>2021</w:t>
      </w:r>
      <w:r>
        <w:t>年度全面推行河长制工作进行考核，通过明查暗访、随机抽查、资料核查等方式，对各镇（乡）的河长制日常工作、指标项目、工作测评及公众评价情况进行综合评估，目前已初步完成考核评分。</w:t>
      </w:r>
    </w:p>
    <w:p w:rsidR="00556B12" w:rsidRDefault="00556B12" w:rsidP="00556B12">
      <w:pPr>
        <w:spacing w:line="245" w:lineRule="auto"/>
        <w:ind w:firstLineChars="200" w:firstLine="420"/>
      </w:pPr>
      <w:r>
        <w:rPr>
          <w:rFonts w:hint="eastAsia"/>
        </w:rPr>
        <w:t>（三）补齐水利短板，民生水利项目建设加快推进</w:t>
      </w:r>
    </w:p>
    <w:p w:rsidR="00556B12" w:rsidRDefault="00556B12" w:rsidP="00556B12">
      <w:pPr>
        <w:spacing w:line="245" w:lineRule="auto"/>
        <w:ind w:firstLineChars="200" w:firstLine="420"/>
      </w:pPr>
      <w:r>
        <w:t>1.</w:t>
      </w:r>
      <w:r>
        <w:t>做好水利防汛抗旱工作，确保人民群众生命财产安全</w:t>
      </w:r>
    </w:p>
    <w:p w:rsidR="00556B12" w:rsidRDefault="00556B12" w:rsidP="00556B12">
      <w:pPr>
        <w:spacing w:line="245" w:lineRule="auto"/>
        <w:ind w:firstLineChars="200" w:firstLine="420"/>
      </w:pPr>
      <w:r>
        <w:rPr>
          <w:rFonts w:hint="eastAsia"/>
        </w:rPr>
        <w:t>一是扎实开展汛前检查。汛前组织防汛工作组到深入全市</w:t>
      </w:r>
      <w:r>
        <w:t>12</w:t>
      </w:r>
      <w:r>
        <w:t>个镇（乡）指导和开展防汛工作，于</w:t>
      </w:r>
      <w:r>
        <w:t>3</w:t>
      </w:r>
      <w:r>
        <w:t>月底前完成全市水利工程汛前安全大检查，有效排除安全隐患，为我市</w:t>
      </w:r>
      <w:r>
        <w:t>2022</w:t>
      </w:r>
      <w:r>
        <w:t>年水利工程打下坚实基础。二是加强应急培训和值班值守。于</w:t>
      </w:r>
      <w:r>
        <w:t>2</w:t>
      </w:r>
      <w:r>
        <w:t>月</w:t>
      </w:r>
      <w:r>
        <w:t>25</w:t>
      </w:r>
      <w:r>
        <w:t>日组织召开</w:t>
      </w:r>
      <w:r>
        <w:t>2022</w:t>
      </w:r>
      <w:r>
        <w:t>年防汛工作培训会议，对各镇（乡</w:t>
      </w:r>
      <w:r>
        <w:t>)</w:t>
      </w:r>
      <w:r>
        <w:t>的水利责任人及业务人员进行培训，于</w:t>
      </w:r>
      <w:r>
        <w:t>3</w:t>
      </w:r>
      <w:r>
        <w:t>月</w:t>
      </w:r>
      <w:r>
        <w:t>28</w:t>
      </w:r>
      <w:r>
        <w:t>日组织开展上兰靛水库</w:t>
      </w:r>
      <w:r>
        <w:t>2022</w:t>
      </w:r>
      <w:r>
        <w:t>年防洪演练，于</w:t>
      </w:r>
      <w:r>
        <w:t>3</w:t>
      </w:r>
      <w:r>
        <w:t>月</w:t>
      </w:r>
      <w:r>
        <w:t>29</w:t>
      </w:r>
      <w:r>
        <w:t>日协助潭岭水电厂开展潭岭水库</w:t>
      </w:r>
      <w:r>
        <w:t>2022</w:t>
      </w:r>
      <w:r>
        <w:t>年防洪演练。严格执行</w:t>
      </w:r>
      <w:r>
        <w:t>24</w:t>
      </w:r>
      <w:r>
        <w:t>小时值班制度，及时发布山洪灾害预警</w:t>
      </w:r>
      <w:r>
        <w:t>222</w:t>
      </w:r>
      <w:r>
        <w:t>次，信息</w:t>
      </w:r>
      <w:r>
        <w:t>42403</w:t>
      </w:r>
      <w:r>
        <w:t>条。三是全面排查水利工程隐患</w:t>
      </w:r>
      <w:r>
        <w:rPr>
          <w:rFonts w:hint="eastAsia"/>
        </w:rPr>
        <w:t>。“龙舟水”期间，成立四个“龙舟水”强降雨防御工作督导组对全市水库、堤防、山塘、在建水利工程、山洪灾害防治点、水利工程沿线地质灾害隐患点等重点环节开展全面排查，并逐项落实应急处置措施。“龙舟水”强降雨过后，再次对上述隐患点开展全面摸排，对排查中发现的新增隐患点，及时补充进台账，落实整改措施。四是落实责任和加强管理。汛期督促水库防汛“三个责任人”全面上岗履职，对水位超过或接近汛限水位的水库，加强巡查，采取有效措施降低水位，腾出库容纳洪。对持续超汛限水位运行的水库，督促责任人主动到水库了解持续超汛限水位原因，督促水库管理单位及时采取措施消除安全隐患并加密巡查频次，确保水库安全度汛。今年上半年，全市水库无一垮坝、漫顶险情发生，无因水利工程失事造成的人员伤亡事故。</w:t>
      </w:r>
    </w:p>
    <w:p w:rsidR="00556B12" w:rsidRDefault="00556B12" w:rsidP="00556B12">
      <w:pPr>
        <w:spacing w:line="245" w:lineRule="auto"/>
        <w:ind w:firstLineChars="200" w:firstLine="420"/>
      </w:pPr>
      <w:r>
        <w:t>2.</w:t>
      </w:r>
      <w:r>
        <w:t>加快推进水利重点工作，补齐水利工程短板</w:t>
      </w:r>
    </w:p>
    <w:p w:rsidR="00556B12" w:rsidRDefault="00556B12" w:rsidP="00556B12">
      <w:pPr>
        <w:spacing w:line="245" w:lineRule="auto"/>
        <w:ind w:firstLineChars="200" w:firstLine="420"/>
      </w:pPr>
      <w:r>
        <w:rPr>
          <w:rFonts w:hint="eastAsia"/>
        </w:rPr>
        <w:t>（</w:t>
      </w:r>
      <w:r>
        <w:t>1</w:t>
      </w:r>
      <w:r>
        <w:t>）良塘水库等</w:t>
      </w:r>
      <w:r>
        <w:t>5</w:t>
      </w:r>
      <w:r>
        <w:t>宗水库除险加固工程。雅料塘、罗塘、黄塘、暗冲水库已完成主体工程建设任务，良塘水库正在实施灌浆工作，项目进展正常。目前工程形象进度已达</w:t>
      </w:r>
      <w:r>
        <w:t>92%</w:t>
      </w:r>
      <w:r>
        <w:t>。</w:t>
      </w:r>
    </w:p>
    <w:p w:rsidR="00556B12" w:rsidRDefault="00556B12" w:rsidP="00556B12">
      <w:pPr>
        <w:spacing w:line="245" w:lineRule="auto"/>
        <w:ind w:firstLineChars="200" w:firstLine="420"/>
      </w:pPr>
      <w:r>
        <w:rPr>
          <w:rFonts w:hint="eastAsia"/>
        </w:rPr>
        <w:t>（</w:t>
      </w:r>
      <w:r>
        <w:t>2</w:t>
      </w:r>
      <w:r>
        <w:t>）连州市万里碧道工程。东陂河（石角片区）碧道工程已建成碧道</w:t>
      </w:r>
      <w:r>
        <w:t>4.4</w:t>
      </w:r>
      <w:r>
        <w:t>公里，实际总进度</w:t>
      </w:r>
      <w:r>
        <w:t>66%</w:t>
      </w:r>
      <w:r>
        <w:t>，投资完成</w:t>
      </w:r>
      <w:r>
        <w:t>2850</w:t>
      </w:r>
      <w:r>
        <w:t>万元；三江河碧道工程已在</w:t>
      </w:r>
      <w:r>
        <w:t>6</w:t>
      </w:r>
      <w:r>
        <w:t>月底开工建设。</w:t>
      </w:r>
    </w:p>
    <w:p w:rsidR="00556B12" w:rsidRDefault="00556B12" w:rsidP="00556B12">
      <w:pPr>
        <w:spacing w:line="245" w:lineRule="auto"/>
        <w:ind w:firstLineChars="200" w:firstLine="420"/>
      </w:pPr>
      <w:r>
        <w:rPr>
          <w:rFonts w:hint="eastAsia"/>
        </w:rPr>
        <w:t>（</w:t>
      </w:r>
      <w:r>
        <w:t>3</w:t>
      </w:r>
      <w:r>
        <w:t>）落实小水电站生态流量监控安装及小水电清理整改工作。我市各小水电已完成生态流量泄放设施改造，截至</w:t>
      </w:r>
      <w:r>
        <w:t>6</w:t>
      </w:r>
      <w:r>
        <w:t>月，</w:t>
      </w:r>
      <w:r>
        <w:t>64</w:t>
      </w:r>
      <w:r>
        <w:t>宗已完成监控安装，计划在</w:t>
      </w:r>
      <w:r>
        <w:t>8</w:t>
      </w:r>
      <w:r>
        <w:t>月底全面完成小水电生态流量监测监控工作；</w:t>
      </w:r>
      <w:r>
        <w:t>6</w:t>
      </w:r>
      <w:r>
        <w:t>月中旬已有</w:t>
      </w:r>
      <w:r>
        <w:t>4</w:t>
      </w:r>
      <w:r>
        <w:t>宗小水电申报绿色小水电，申报资料已报省级初验。</w:t>
      </w:r>
    </w:p>
    <w:p w:rsidR="00556B12" w:rsidRDefault="00556B12" w:rsidP="00556B12">
      <w:pPr>
        <w:spacing w:line="245" w:lineRule="auto"/>
        <w:ind w:firstLineChars="200" w:firstLine="420"/>
      </w:pPr>
      <w:r>
        <w:rPr>
          <w:rFonts w:hint="eastAsia"/>
        </w:rPr>
        <w:t>（</w:t>
      </w:r>
      <w:r>
        <w:t>4</w:t>
      </w:r>
      <w:r>
        <w:t>）加强河砂开采整治提升。完成保安镇刘屋村至上寨村段和麻布村至麻北村段</w:t>
      </w:r>
      <w:r>
        <w:t>2</w:t>
      </w:r>
      <w:r>
        <w:t>个河砂开采区招标工作，目前中标单位正在开展采砂筹备工作。同时，我市对辖区内</w:t>
      </w:r>
      <w:r>
        <w:t>“</w:t>
      </w:r>
      <w:r>
        <w:t>蚂蚁搬家</w:t>
      </w:r>
      <w:r>
        <w:t>”</w:t>
      </w:r>
      <w:r>
        <w:t>式非法采运河砂行为进行全面摸排，</w:t>
      </w:r>
      <w:r>
        <w:t>6</w:t>
      </w:r>
      <w:r>
        <w:t>月</w:t>
      </w:r>
      <w:r>
        <w:t>28</w:t>
      </w:r>
      <w:r>
        <w:t>日发现一宗疑似非法采砂案件，已由西岸镇综合执法大队处理。</w:t>
      </w:r>
    </w:p>
    <w:p w:rsidR="00556B12" w:rsidRDefault="00556B12" w:rsidP="00556B12">
      <w:pPr>
        <w:spacing w:line="245" w:lineRule="auto"/>
        <w:ind w:firstLineChars="200" w:firstLine="420"/>
      </w:pPr>
      <w:r>
        <w:rPr>
          <w:rFonts w:hint="eastAsia"/>
        </w:rPr>
        <w:t>（</w:t>
      </w:r>
      <w:r>
        <w:t>5</w:t>
      </w:r>
      <w:r>
        <w:t>）完善小型水库安全监测设施，连州市水库水雨情测报升级及小型水库安全监测设施完善项目正在有力推进，工程形象进度为</w:t>
      </w:r>
      <w:r>
        <w:t>85%</w:t>
      </w:r>
      <w:r>
        <w:t>。连州市</w:t>
      </w:r>
      <w:r>
        <w:t>8</w:t>
      </w:r>
      <w:r>
        <w:t>宗小型水库安全运行管理标准化建设项目已全面完成建设。</w:t>
      </w:r>
    </w:p>
    <w:p w:rsidR="00556B12" w:rsidRDefault="00556B12" w:rsidP="00556B12">
      <w:pPr>
        <w:spacing w:line="245" w:lineRule="auto"/>
        <w:ind w:firstLineChars="200" w:firstLine="420"/>
      </w:pPr>
      <w:r>
        <w:rPr>
          <w:rFonts w:hint="eastAsia"/>
        </w:rPr>
        <w:t>（</w:t>
      </w:r>
      <w:r>
        <w:t>6</w:t>
      </w:r>
      <w:r>
        <w:t>）小水电安全生产标准化建设。为保障小水电安全生产运行，规范化管理，今年我局拟完成</w:t>
      </w:r>
      <w:r>
        <w:t>30</w:t>
      </w:r>
      <w:r>
        <w:t>宗小水电安全生产标准化创建，目前已完成</w:t>
      </w:r>
      <w:r>
        <w:t>15</w:t>
      </w:r>
      <w:r>
        <w:t>宗，计划</w:t>
      </w:r>
      <w:r>
        <w:t>10</w:t>
      </w:r>
      <w:r>
        <w:t>月完成剩余</w:t>
      </w:r>
      <w:r>
        <w:t>15</w:t>
      </w:r>
      <w:r>
        <w:t>宗小水电安全生产标准化创建工作。</w:t>
      </w:r>
    </w:p>
    <w:p w:rsidR="00556B12" w:rsidRDefault="00556B12" w:rsidP="00556B12">
      <w:pPr>
        <w:spacing w:line="245" w:lineRule="auto"/>
        <w:ind w:firstLineChars="200" w:firstLine="420"/>
      </w:pPr>
      <w:r>
        <w:rPr>
          <w:rFonts w:hint="eastAsia"/>
        </w:rPr>
        <w:t>（四）明确目标倒排工期，</w:t>
      </w:r>
      <w:r>
        <w:t xml:space="preserve"> </w:t>
      </w:r>
      <w:r>
        <w:t>全力推进专项债项目建设</w:t>
      </w:r>
    </w:p>
    <w:p w:rsidR="00556B12" w:rsidRDefault="00556B12" w:rsidP="00556B12">
      <w:pPr>
        <w:spacing w:line="245" w:lineRule="auto"/>
        <w:ind w:firstLineChars="200" w:firstLine="420"/>
      </w:pPr>
      <w:r>
        <w:t>2022</w:t>
      </w:r>
      <w:r>
        <w:t>年我局专项债项目共申报</w:t>
      </w:r>
      <w:r>
        <w:t>6</w:t>
      </w:r>
      <w:r>
        <w:t>个大项，批复总投资为</w:t>
      </w:r>
      <w:r>
        <w:t>28.5352</w:t>
      </w:r>
      <w:r>
        <w:t>亿元，申请专项债券资金</w:t>
      </w:r>
      <w:r>
        <w:t>7.99</w:t>
      </w:r>
      <w:r>
        <w:t>亿元，已下达专项债券资金</w:t>
      </w:r>
      <w:r>
        <w:t>2.17</w:t>
      </w:r>
      <w:r>
        <w:t>亿元。</w:t>
      </w:r>
    </w:p>
    <w:p w:rsidR="00556B12" w:rsidRDefault="00556B12" w:rsidP="00556B12">
      <w:pPr>
        <w:spacing w:line="245" w:lineRule="auto"/>
        <w:ind w:firstLineChars="200" w:firstLine="420"/>
      </w:pPr>
      <w:r>
        <w:t>1.</w:t>
      </w:r>
      <w:r>
        <w:t>连州市农村水利保障工程</w:t>
      </w:r>
      <w:r>
        <w:t>(</w:t>
      </w:r>
      <w:r>
        <w:t>连州市中型灌区续建配套及节水改造建设工程</w:t>
      </w:r>
      <w:r>
        <w:t>)-</w:t>
      </w:r>
      <w:r>
        <w:t>连州市龙口灌区加固改造工程，已联合连南瑶族自治县水利局报送清远市水利局、清远市发展和改革局申请项目立项，项目立项后即可进入施工招投标工作。</w:t>
      </w:r>
    </w:p>
    <w:p w:rsidR="00556B12" w:rsidRDefault="00556B12" w:rsidP="00556B12">
      <w:pPr>
        <w:spacing w:line="245" w:lineRule="auto"/>
        <w:ind w:firstLineChars="200" w:firstLine="420"/>
      </w:pPr>
      <w:r>
        <w:t>2.</w:t>
      </w:r>
      <w:r>
        <w:t>连州市农村水利保障工程</w:t>
      </w:r>
      <w:r>
        <w:t>(</w:t>
      </w:r>
      <w:r>
        <w:t>连州市中型灌区续建配套及节水改造建设工程</w:t>
      </w:r>
      <w:r>
        <w:t>)-</w:t>
      </w:r>
      <w:r>
        <w:t>连州市兰管水库灌区加固改造工程已完成招标工作，现已进场施工，完成干渠加固约</w:t>
      </w:r>
      <w:r>
        <w:t>4km</w:t>
      </w:r>
      <w:r>
        <w:t>，形象进度</w:t>
      </w:r>
      <w:r>
        <w:t>10%</w:t>
      </w:r>
      <w:r>
        <w:t>。</w:t>
      </w:r>
    </w:p>
    <w:p w:rsidR="00556B12" w:rsidRDefault="00556B12" w:rsidP="00556B12">
      <w:pPr>
        <w:spacing w:line="245" w:lineRule="auto"/>
        <w:ind w:firstLineChars="200" w:firstLine="420"/>
      </w:pPr>
      <w:r>
        <w:t>3.</w:t>
      </w:r>
      <w:r>
        <w:t>连州市防洪能力提升工程（连州市</w:t>
      </w:r>
      <w:r>
        <w:t>14</w:t>
      </w:r>
      <w:r>
        <w:t>宗纳入水利部防汛抗旱提升实施方案的中小河流治理工程）</w:t>
      </w:r>
      <w:r>
        <w:t>3</w:t>
      </w:r>
      <w:r>
        <w:t>宗河流治理工程施工单位已进场，工程形象进度为</w:t>
      </w:r>
      <w:r>
        <w:t>10%</w:t>
      </w:r>
      <w:r>
        <w:t>，剩余</w:t>
      </w:r>
      <w:r>
        <w:t>11</w:t>
      </w:r>
      <w:r>
        <w:t>宗河流已完成</w:t>
      </w:r>
      <w:r>
        <w:t>6</w:t>
      </w:r>
      <w:r>
        <w:t>宗初步设计批复，</w:t>
      </w:r>
      <w:r>
        <w:t>5</w:t>
      </w:r>
      <w:r>
        <w:t>宗</w:t>
      </w:r>
      <w:r>
        <w:t>6</w:t>
      </w:r>
      <w:r>
        <w:t>月底已完成专家评审工作。</w:t>
      </w:r>
    </w:p>
    <w:p w:rsidR="00556B12" w:rsidRDefault="00556B12" w:rsidP="00556B12">
      <w:pPr>
        <w:spacing w:line="245" w:lineRule="auto"/>
        <w:ind w:firstLineChars="200" w:firstLine="420"/>
      </w:pPr>
      <w:r>
        <w:t>4.</w:t>
      </w:r>
      <w:r>
        <w:t>连州市防洪能力提升工程（连州市</w:t>
      </w:r>
      <w:r>
        <w:t>14</w:t>
      </w:r>
      <w:r>
        <w:t>宗纳入水利部防汛抗旱提升实施方案的中小河流治理工程）</w:t>
      </w:r>
      <w:r>
        <w:t>-</w:t>
      </w:r>
      <w:r>
        <w:t>连州市三江河综合治理工程，施工单位已进场施工，工程形象进度为</w:t>
      </w:r>
      <w:r>
        <w:t>10%</w:t>
      </w:r>
      <w:r>
        <w:t>。</w:t>
      </w:r>
    </w:p>
    <w:p w:rsidR="00556B12" w:rsidRDefault="00556B12" w:rsidP="00556B12">
      <w:pPr>
        <w:spacing w:line="245" w:lineRule="auto"/>
        <w:ind w:firstLineChars="200" w:firstLine="420"/>
      </w:pPr>
      <w:r>
        <w:t>5.</w:t>
      </w:r>
      <w:r>
        <w:t>连州市城市排水防涝整治工程建设项目</w:t>
      </w:r>
      <w:r>
        <w:t>-</w:t>
      </w:r>
      <w:r>
        <w:t>连州市青石水（白水坑）流域防洪截流工程，完成河道清淤</w:t>
      </w:r>
      <w:r>
        <w:t>2km</w:t>
      </w:r>
      <w:r>
        <w:t>，工程形象进度为</w:t>
      </w:r>
      <w:r>
        <w:t>10</w:t>
      </w:r>
      <w:r>
        <w:t>％。</w:t>
      </w:r>
    </w:p>
    <w:p w:rsidR="00556B12" w:rsidRDefault="00556B12" w:rsidP="00556B12">
      <w:pPr>
        <w:spacing w:line="245" w:lineRule="auto"/>
        <w:ind w:firstLineChars="200" w:firstLine="420"/>
      </w:pPr>
      <w:r>
        <w:rPr>
          <w:rFonts w:hint="eastAsia"/>
        </w:rPr>
        <w:t>（五）建章立制强监管，水利行业管理迈上新台阶</w:t>
      </w:r>
    </w:p>
    <w:p w:rsidR="00556B12" w:rsidRDefault="00556B12" w:rsidP="00556B12">
      <w:pPr>
        <w:spacing w:line="245" w:lineRule="auto"/>
        <w:ind w:firstLineChars="200" w:firstLine="420"/>
      </w:pPr>
      <w:r>
        <w:t>1.</w:t>
      </w:r>
      <w:r>
        <w:t>强化水行政执法监管，维护水利事业健康发展秩序。结合我市制定的《连州市组织开展打击</w:t>
      </w:r>
      <w:r>
        <w:t>“</w:t>
      </w:r>
      <w:r>
        <w:t>蚂蚁搬家</w:t>
      </w:r>
      <w:r>
        <w:t>”</w:t>
      </w:r>
      <w:r>
        <w:t>式河道非法采砂专项行动方案》、《连州市开展河道非法采砂专项整治行动工作方案》，水政执法人员采取定期巡查、突击巡查等方式加大对重点河段、敏感水域、问题多发区域和重要河段巡查频次，对辖区内</w:t>
      </w:r>
      <w:r>
        <w:t>“</w:t>
      </w:r>
      <w:r>
        <w:t>蚂蚁搬家</w:t>
      </w:r>
      <w:r>
        <w:t>”</w:t>
      </w:r>
      <w:r>
        <w:t>式非法采运河砂行为进行全面摸排，掌握非法采运河砂多发点情况，收集参与非法采运河砂人员、作业工具等信息，确保发现问题及时、执法响应迅速、依法处置高效。同时，加强日常执法巡查工作。建立市、镇（乡）联动的巡查工作机制，严格</w:t>
      </w:r>
      <w:r>
        <w:rPr>
          <w:rFonts w:hint="eastAsia"/>
        </w:rPr>
        <w:t>落实日常巡查，紧盯周末、夜间、节假日等重要时间节点，开展全市范围的专项打击行动。截至</w:t>
      </w:r>
      <w:r>
        <w:t>2022</w:t>
      </w:r>
      <w:r>
        <w:t>年</w:t>
      </w:r>
      <w:r>
        <w:t>6</w:t>
      </w:r>
      <w:r>
        <w:t>月</w:t>
      </w:r>
      <w:r>
        <w:t>30</w:t>
      </w:r>
      <w:r>
        <w:t>日，水政执法累计进行日常河道巡查</w:t>
      </w:r>
      <w:r>
        <w:t>645</w:t>
      </w:r>
      <w:r>
        <w:t>公里、出动执法人员</w:t>
      </w:r>
      <w:r>
        <w:t>168</w:t>
      </w:r>
      <w:r>
        <w:t>人次、执法车</w:t>
      </w:r>
      <w:r>
        <w:t>48</w:t>
      </w:r>
      <w:r>
        <w:t>辆次。</w:t>
      </w:r>
      <w:r>
        <w:t>6</w:t>
      </w:r>
      <w:r>
        <w:t>月</w:t>
      </w:r>
      <w:r>
        <w:t>28</w:t>
      </w:r>
      <w:r>
        <w:t>日发现一宗疑似非法采砂案件，已由西岸镇综合执法大队处理。</w:t>
      </w:r>
    </w:p>
    <w:p w:rsidR="00556B12" w:rsidRDefault="00556B12" w:rsidP="00556B12">
      <w:pPr>
        <w:spacing w:line="245" w:lineRule="auto"/>
        <w:ind w:firstLineChars="200" w:firstLine="420"/>
      </w:pPr>
      <w:r>
        <w:t>2.</w:t>
      </w:r>
      <w:r>
        <w:t>建章立制堵漏洞，河道采砂管理取得新突破。为解决全市河道采砂管理存在的问题，规范了可采区禁采区划定、开采权招投标、采砂监理工作、采砂现场管理和河道清淤疏浚等方面工作，进一步完善和补强采砂管理配套制度。经市政府批复，已于</w:t>
      </w:r>
      <w:r>
        <w:t>2022</w:t>
      </w:r>
      <w:r>
        <w:t>年</w:t>
      </w:r>
      <w:r>
        <w:t>3</w:t>
      </w:r>
      <w:r>
        <w:t>月完成保安镇刘屋村至上寨村段和麻布村至麻北村段</w:t>
      </w:r>
      <w:r>
        <w:t>2</w:t>
      </w:r>
      <w:r>
        <w:t>个河砂开采区开采权出让，目前中标单位正在开展采砂筹备工作。</w:t>
      </w:r>
    </w:p>
    <w:p w:rsidR="00556B12" w:rsidRDefault="00556B12" w:rsidP="00556B12">
      <w:pPr>
        <w:spacing w:line="245" w:lineRule="auto"/>
        <w:ind w:firstLineChars="200" w:firstLine="420"/>
      </w:pPr>
      <w:r>
        <w:t>3.</w:t>
      </w:r>
      <w:r>
        <w:t>狠抓水利工程建设管理，确保工程安全运行。一是全面落实安全生产责任，制定《连州市水利局安全生产监管责任清单》，将安全管理共同职责和部门业务范围安全生产监管职责明确到股室和下属单位，并签订目标责任书；二是狠抓在建工程不松手，抓细抓实项目开工前安全准备工作到建设过程安全生产责任落实，通过定期检查与飞行检查相结合的方式，加强在建工程安全生产管理，上半年各在建工程安全推进；三是加强小型水库运行管理工作。加强水利工程运行管理督查，指导各镇（乡）规范水库运行管理，委托第三方单位实施水库物业化管理，保持水库良好坝容</w:t>
      </w:r>
      <w:r>
        <w:rPr>
          <w:rFonts w:hint="eastAsia"/>
        </w:rPr>
        <w:t>坝貌和运行状态；四是全力以赴做好水土保持监管工作。上半年依法审批生产建设项目水土保持方案</w:t>
      </w:r>
      <w:r>
        <w:t>8</w:t>
      </w:r>
      <w:r>
        <w:t>宗，现场检查生产建设项目</w:t>
      </w:r>
      <w:r>
        <w:t>25</w:t>
      </w:r>
      <w:r>
        <w:t>宗次，共发出责令改正水土保持违法行为通知书</w:t>
      </w:r>
      <w:r>
        <w:t>5</w:t>
      </w:r>
      <w:r>
        <w:t>份，已完成整改的项目</w:t>
      </w:r>
      <w:r>
        <w:t>4</w:t>
      </w:r>
      <w:r>
        <w:t>个。</w:t>
      </w:r>
    </w:p>
    <w:p w:rsidR="00556B12" w:rsidRDefault="00556B12" w:rsidP="00556B12">
      <w:pPr>
        <w:spacing w:line="245" w:lineRule="auto"/>
        <w:ind w:firstLineChars="200" w:firstLine="420"/>
      </w:pPr>
      <w:r>
        <w:rPr>
          <w:rFonts w:hint="eastAsia"/>
        </w:rPr>
        <w:t>（六）加强队伍建设，干部职工履职服务水平不断提升</w:t>
      </w:r>
    </w:p>
    <w:p w:rsidR="00556B12" w:rsidRDefault="00556B12" w:rsidP="00556B12">
      <w:pPr>
        <w:spacing w:line="245" w:lineRule="auto"/>
        <w:ind w:firstLineChars="200" w:firstLine="420"/>
      </w:pPr>
      <w:r>
        <w:rPr>
          <w:rFonts w:hint="eastAsia"/>
        </w:rPr>
        <w:t>一是加强政治理论学习。以习近平新时代中国特色社会主义思想为指导，严格执行第一议题制度，定期开展党组理论学习中心组专题学习，认真学习贯彻习近平总书记系列重要讲话精神，增强“四个意识”、坚定“四个自信”、坚决做到“两个维护”。二是加强党员管理工作。严格贯彻“控制总量、优化结构、提高质量、发挥作用”发展党员新要求，全年新发展党员</w:t>
      </w:r>
      <w:r>
        <w:t>1</w:t>
      </w:r>
      <w:r>
        <w:t>人。组建局党员志愿服务队，到镇（乡）开展志愿服务工作；组织召开</w:t>
      </w:r>
      <w:r>
        <w:t>“</w:t>
      </w:r>
      <w:r>
        <w:t>七一</w:t>
      </w:r>
      <w:r>
        <w:t>”</w:t>
      </w:r>
      <w:r>
        <w:t>党日活动，局党支部书记带头上好专题党课；加强红色教育，组织各党员到瑶安乡新八村红色展馆参观。三是加强党风廉政建设</w:t>
      </w:r>
      <w:r>
        <w:rPr>
          <w:rFonts w:hint="eastAsia"/>
        </w:rPr>
        <w:t>。召开全局党风廉政建设工作会议，深入学习贯彻习近平总书记在十九届中央纪委四次全会上的重要讲话和中央纪委全会、省市纪委全会精神，研究部署我局做好党风廉政建设和反腐败工作。按市纪委监委的工作要求，严格做好谈话提醒工作。</w:t>
      </w:r>
    </w:p>
    <w:p w:rsidR="00556B12" w:rsidRDefault="00556B12" w:rsidP="00556B12">
      <w:pPr>
        <w:spacing w:line="245" w:lineRule="auto"/>
        <w:ind w:firstLineChars="200" w:firstLine="420"/>
      </w:pPr>
      <w:r>
        <w:rPr>
          <w:rFonts w:hint="eastAsia"/>
        </w:rPr>
        <w:t>二、</w:t>
      </w:r>
      <w:r>
        <w:t>2022</w:t>
      </w:r>
      <w:r>
        <w:t>年下半年工作计划</w:t>
      </w:r>
    </w:p>
    <w:p w:rsidR="00556B12" w:rsidRDefault="00556B12" w:rsidP="00556B12">
      <w:pPr>
        <w:spacing w:line="245" w:lineRule="auto"/>
        <w:ind w:firstLineChars="200" w:firstLine="420"/>
      </w:pPr>
      <w:r>
        <w:t>2022</w:t>
      </w:r>
      <w:r>
        <w:t>年是中共二十大召开之年，市水利局将继续深入学习贯彻习近平新时代中国特色社会主义思想，坚定不移践行</w:t>
      </w:r>
      <w:r>
        <w:t>“</w:t>
      </w:r>
      <w:r>
        <w:t>水利工程补短板、水利行业强监管</w:t>
      </w:r>
      <w:r>
        <w:t>”</w:t>
      </w:r>
      <w:r>
        <w:t>的水利改革发展总基调，把治水兴水这一关系中华民族永续发展的大事办好，开创连州水利建设新局面，为中共二十大胜利召开凝心聚力。</w:t>
      </w:r>
    </w:p>
    <w:p w:rsidR="00556B12" w:rsidRDefault="00556B12" w:rsidP="00556B12">
      <w:pPr>
        <w:spacing w:line="245" w:lineRule="auto"/>
        <w:ind w:firstLineChars="200" w:firstLine="420"/>
      </w:pPr>
      <w:r>
        <w:rPr>
          <w:rFonts w:hint="eastAsia"/>
        </w:rPr>
        <w:t>（一）坚持生命至上，确保新冠肺炎疫情防控工作取得新战果。严格按照市新冠肺炎疫情防控指挥部文件精神，毫不松懈落实新冠疫情防控措施，全面做好在建工地疫情常态化防控工作，确保新冠肺炎疫情防控阻击战取得新战果。</w:t>
      </w:r>
    </w:p>
    <w:p w:rsidR="00556B12" w:rsidRDefault="00556B12" w:rsidP="00556B12">
      <w:pPr>
        <w:spacing w:line="245" w:lineRule="auto"/>
        <w:ind w:firstLineChars="200" w:firstLine="420"/>
      </w:pPr>
      <w:r>
        <w:rPr>
          <w:rFonts w:hint="eastAsia"/>
        </w:rPr>
        <w:t>（二）力推重点项目，开创民生水利建设新局面。一是全力推动已开工重点项目。针对已开工的连州市“市委十大行动方案”项目、连州市民生实事项目和专项债项目，继续采取“项目到人，责任到肩”的方式加快项目建设，采取准备工作前置、多施工面开工等方法，确保项目在要求的时间节点内完成建设，力争早建成，早成效；二是加快未开工重点项目前期工作。采取局领导包项目，业务股室包落实的方式，制定前期工作各关键工作节点完成时间，采取每日报送前期工作进展情况，定期调整前期工作落实力量等方式，加快完成前期工作，确保项目早立项，早开工。三是加强重点项目沟通保障工作。坚持和项目建设属地沟通，及时解决处理建设中的民事问题，坚持和各部门沟通，解决项目建设的手续办理和资金落实问题，为项目顺利推进保驾护航。</w:t>
      </w:r>
    </w:p>
    <w:p w:rsidR="00556B12" w:rsidRDefault="00556B12" w:rsidP="00556B12">
      <w:pPr>
        <w:spacing w:line="245" w:lineRule="auto"/>
        <w:ind w:firstLineChars="200" w:firstLine="420"/>
      </w:pPr>
      <w:r>
        <w:rPr>
          <w:rFonts w:hint="eastAsia"/>
        </w:rPr>
        <w:t>（三）持续发力，确保全面推行河长制取得新成效。一是强化考核监督问效。结合河长制考核和河长述职工作，督促各镇（乡）做好发现问题的整改落实工作。二是全力抓好碧道建设工作。加快推进东陂河（石角片区）碧道建设工程、连州市三江河碧道建设工程和连州市朝天桥水碧道建设工程。通过碧道将多个美丽乡村串联起来，形成“碧道</w:t>
      </w:r>
      <w:r>
        <w:t>+</w:t>
      </w:r>
      <w:r>
        <w:t>美丽乡村</w:t>
      </w:r>
      <w:r>
        <w:t>”</w:t>
      </w:r>
      <w:r>
        <w:t>的美丽画卷。三是加强宣传引导，营造共建共治共享治水格局。充分利用信息时代传播媒体和传播手段</w:t>
      </w:r>
      <w:r>
        <w:t>,</w:t>
      </w:r>
      <w:r>
        <w:t>深入开展河长制及河湖健康教育宣传，学习和借鉴其它地区好的做法经验，广泛发动社会公众参加巡河护河活动，厚</w:t>
      </w:r>
      <w:r>
        <w:rPr>
          <w:rFonts w:hint="eastAsia"/>
        </w:rPr>
        <w:t>植爱河护河意识，营造全社会共建共治共享的治水格局。</w:t>
      </w:r>
    </w:p>
    <w:p w:rsidR="00556B12" w:rsidRDefault="00556B12" w:rsidP="00556B12">
      <w:pPr>
        <w:spacing w:line="245" w:lineRule="auto"/>
        <w:ind w:firstLineChars="200" w:firstLine="420"/>
      </w:pPr>
      <w:r>
        <w:rPr>
          <w:rFonts w:hint="eastAsia"/>
        </w:rPr>
        <w:t>（四）立足科学防御，确保水利防汛抗旱工作取得新成绩。立足防大汛、抢大险、救大灾，做好各种准备。一是加强汛期运行管理。严格落实水库“三个责任人”和“三个重点环节”，防护责任，执行水库汛限水位监督管理，守住水旱灾害防御和水利工程安全底线，强化水库监测预报，完善水库报汛制度，做好水库防汛各类预案和水库调度运用方案的演练工作，备足防汛物料，保障应急通信畅通、防汛路面平整畅通，确保安全可靠。二是继续抓好水利防汛安全检查。严格按照“宗宗有检查、检查有记录、记录有签名、签名有责任”的要求，对工程进行反复检查，不留死角。三是严格执行汛期制度。落实</w:t>
      </w:r>
      <w:r>
        <w:t>24</w:t>
      </w:r>
      <w:r>
        <w:t>小时值班制度，密切关注天气变化情况，及时收集雨情、水情情况，发现险情及时处置并报告。</w:t>
      </w:r>
    </w:p>
    <w:p w:rsidR="00556B12" w:rsidRDefault="00556B12" w:rsidP="00556B12">
      <w:pPr>
        <w:spacing w:line="245" w:lineRule="auto"/>
        <w:ind w:firstLineChars="200" w:firstLine="420"/>
      </w:pPr>
      <w:r>
        <w:rPr>
          <w:rFonts w:hint="eastAsia"/>
        </w:rPr>
        <w:t>（五）规范行业管理，营造水利建设新秩序。一是坚决打击乱采乱挖河砂行为。规范河道采砂管理，堵塞河道采砂监管漏洞，严格按照批准的河道采砂规划制定年度采砂计划，按照“谁发证、谁管理”的原则进行管理。加大河道采砂巡查力度</w:t>
      </w:r>
      <w:r>
        <w:t>,</w:t>
      </w:r>
      <w:r>
        <w:t>压实镇（乡）、村两级河长责任，推行</w:t>
      </w:r>
      <w:r>
        <w:t>“</w:t>
      </w:r>
      <w:r>
        <w:t>河湖警长</w:t>
      </w:r>
      <w:r>
        <w:t>”</w:t>
      </w:r>
      <w:r>
        <w:t>治理新模式，严格纠正以清淤疏浚名义开展河道采砂。二是加强行业监督检查。结合实行最严格水资源管理制度考核工作，继续实施节水公共机构的创建工作，全力做好</w:t>
      </w:r>
      <w:r>
        <w:t>2022</w:t>
      </w:r>
      <w:r>
        <w:t>年度全省水土保持目标责任考核工作，继续加强水土保持审批项目的监管。严格做好水利工程质量监督和</w:t>
      </w:r>
      <w:r>
        <w:rPr>
          <w:rFonts w:hint="eastAsia"/>
        </w:rPr>
        <w:t>技术评审工作。三是继续抓好安全生产工作。加强对水利工程的安全检查，推进水库安全鉴定工作，进一步做好我市小水电清理整改工作。</w:t>
      </w:r>
    </w:p>
    <w:p w:rsidR="00556B12" w:rsidRDefault="00556B12" w:rsidP="00556B12">
      <w:pPr>
        <w:spacing w:line="245" w:lineRule="auto"/>
        <w:ind w:firstLineChars="200" w:firstLine="420"/>
      </w:pPr>
      <w:r>
        <w:rPr>
          <w:rFonts w:hint="eastAsia"/>
        </w:rPr>
        <w:t>（六）用好政府专项债券，谋划储备一批重大项目。一是连州市农村水利基本设施提升工程，主要建设任务为完善小水坪、潭岭灌区主干渠溢险段，加固改造末端、支渠干渠，加强灌区标准化、信息化建设；新建抽水泵站，铺设供水管网，山塘水库连通治理，灌溉渠道疏通修复整治河道等。项目估算总投资</w:t>
      </w:r>
      <w:r>
        <w:t>3.3</w:t>
      </w:r>
      <w:r>
        <w:t>亿元，拟申报债券资金</w:t>
      </w:r>
      <w:r>
        <w:t>2.64</w:t>
      </w:r>
      <w:r>
        <w:t>亿元。二是连州市城区蓄滞洪区及生态湿地建设项目，主要建设任务为建设市区蓄滞洪区，提升市区防洪能力打造市区人与自然和谐共生的生态湿地。项目估算总投资</w:t>
      </w:r>
      <w:r>
        <w:t>3.5</w:t>
      </w:r>
      <w:r>
        <w:t>亿元，拟申报债券资金</w:t>
      </w:r>
      <w:r>
        <w:t>2.8</w:t>
      </w:r>
      <w:r>
        <w:t>亿元。三是大路边、星子、保</w:t>
      </w:r>
      <w:r>
        <w:rPr>
          <w:rFonts w:hint="eastAsia"/>
        </w:rPr>
        <w:t>安、东陂、西岸镇区堤防提升改造工程，主要建设任务为对已建堤防升级改造提升水环境，打造人水和谐相处的水文化，项目估算总投资</w:t>
      </w:r>
      <w:r>
        <w:t>1.5</w:t>
      </w:r>
      <w:r>
        <w:t>亿元，拟申报债券资金</w:t>
      </w:r>
      <w:r>
        <w:t>1.2</w:t>
      </w:r>
      <w:r>
        <w:t>亿元。</w:t>
      </w:r>
    </w:p>
    <w:p w:rsidR="00556B12" w:rsidRDefault="00556B12" w:rsidP="00556B12">
      <w:pPr>
        <w:spacing w:line="245" w:lineRule="auto"/>
        <w:ind w:firstLineChars="200" w:firstLine="420"/>
      </w:pPr>
      <w:r>
        <w:rPr>
          <w:rFonts w:hint="eastAsia"/>
        </w:rPr>
        <w:t>（七）强化党风廉政建设，积极探索反腐败工作长效机制。坚持抓源头、抓根本，在制度建设上下功夫，健全和完善规范的管理制度、广泛的监督制度、科学的考评制度。通过制度约束，把转变作风、强化服务变成干部职工经常的、自觉的行为，形成党风廉政建设和反腐败工作的长效机制。</w:t>
      </w:r>
    </w:p>
    <w:p w:rsidR="00556B12" w:rsidRDefault="00556B12" w:rsidP="00D82448">
      <w:pPr>
        <w:spacing w:line="245" w:lineRule="auto"/>
        <w:jc w:val="right"/>
      </w:pPr>
      <w:r w:rsidRPr="00A353E6">
        <w:rPr>
          <w:rFonts w:hint="eastAsia"/>
        </w:rPr>
        <w:t>连州市水利局</w:t>
      </w:r>
      <w:r>
        <w:rPr>
          <w:rFonts w:hint="eastAsia"/>
        </w:rPr>
        <w:t>2022-7-18</w:t>
      </w:r>
    </w:p>
    <w:p w:rsidR="00556B12" w:rsidRDefault="00556B12" w:rsidP="0022486A">
      <w:pPr>
        <w:sectPr w:rsidR="00556B12"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CA14CE" w:rsidRDefault="00CA14CE"/>
    <w:sectPr w:rsidR="00CA14C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64AB9" w:rsidRDefault="00CA14CE">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rPr>
      <w:t>010-87277707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64AB9" w:rsidRDefault="00CA14CE">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010-87277707</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64AB9" w:rsidRDefault="00CA14CE">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64AB9" w:rsidRDefault="00CA14CE">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56B12"/>
    <w:rsid w:val="00556B12"/>
    <w:rsid w:val="00CA14C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56B1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56B12"/>
    <w:rPr>
      <w:rFonts w:ascii="黑体" w:eastAsia="黑体" w:hAnsi="宋体" w:cs="Times New Roman"/>
      <w:b/>
      <w:kern w:val="36"/>
      <w:sz w:val="32"/>
      <w:szCs w:val="32"/>
    </w:rPr>
  </w:style>
  <w:style w:type="paragraph" w:styleId="a3">
    <w:name w:val="header"/>
    <w:basedOn w:val="a"/>
    <w:link w:val="Char"/>
    <w:rsid w:val="00556B12"/>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556B12"/>
    <w:rPr>
      <w:rFonts w:ascii="宋体" w:eastAsia="宋体" w:hAnsi="宋体" w:cs="Times New Roman"/>
      <w:b/>
      <w:bCs/>
      <w:i/>
      <w:kern w:val="36"/>
      <w:sz w:val="24"/>
      <w:szCs w:val="18"/>
    </w:rPr>
  </w:style>
  <w:style w:type="paragraph" w:styleId="a4">
    <w:name w:val="footer"/>
    <w:basedOn w:val="a"/>
    <w:link w:val="Char0"/>
    <w:rsid w:val="00556B12"/>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556B12"/>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1015</Words>
  <Characters>5786</Characters>
  <Application>Microsoft Office Word</Application>
  <DocSecurity>0</DocSecurity>
  <Lines>48</Lines>
  <Paragraphs>13</Paragraphs>
  <ScaleCrop>false</ScaleCrop>
  <Company>Sky123.Org</Company>
  <LinksUpToDate>false</LinksUpToDate>
  <CharactersWithSpaces>6788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2022-08-23T09:30:00Z</dcterms:created>
</cp:coreProperties>
</file>