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90A" w:rsidRDefault="00A8290A" w:rsidP="00AF4DBE">
      <w:pPr>
        <w:pStyle w:val="1"/>
      </w:pPr>
      <w:r w:rsidRPr="00AF4DBE">
        <w:rPr>
          <w:rFonts w:hint="eastAsia"/>
        </w:rPr>
        <w:t>州工商联“五突出”“五强化”激发民营企业发展动力</w:t>
      </w:r>
    </w:p>
    <w:p w:rsidR="00A8290A" w:rsidRDefault="00A8290A" w:rsidP="00A8290A">
      <w:pPr>
        <w:ind w:firstLineChars="200" w:firstLine="420"/>
      </w:pPr>
      <w:r>
        <w:t>近年来，州工商联围绕州委、州政府中心工作，强化党建引领，结合</w:t>
      </w:r>
      <w:r>
        <w:t>“</w:t>
      </w:r>
      <w:r>
        <w:t>两学一做</w:t>
      </w:r>
      <w:r>
        <w:t>”</w:t>
      </w:r>
      <w:r>
        <w:t>、</w:t>
      </w:r>
      <w:r>
        <w:t>“</w:t>
      </w:r>
      <w:r>
        <w:t>不忘初心，牢记使命</w:t>
      </w:r>
      <w:r>
        <w:t>”</w:t>
      </w:r>
      <w:r>
        <w:t>专题教育、党史学习教育、</w:t>
      </w:r>
      <w:r>
        <w:t>“</w:t>
      </w:r>
      <w:r>
        <w:t>大理之问</w:t>
      </w:r>
      <w:r>
        <w:t>”</w:t>
      </w:r>
      <w:r>
        <w:t>大讨论、推进</w:t>
      </w:r>
      <w:r>
        <w:t>“</w:t>
      </w:r>
      <w:r>
        <w:t>两个革命</w:t>
      </w:r>
      <w:r>
        <w:t>”</w:t>
      </w:r>
      <w:r>
        <w:t>开展</w:t>
      </w:r>
      <w:r>
        <w:t>“</w:t>
      </w:r>
      <w:r>
        <w:t>学做</w:t>
      </w:r>
      <w:r>
        <w:t>”</w:t>
      </w:r>
      <w:r>
        <w:t>活动等，坚持</w:t>
      </w:r>
      <w:r>
        <w:t>“</w:t>
      </w:r>
      <w:r>
        <w:t>五突出</w:t>
      </w:r>
      <w:r>
        <w:t>”</w:t>
      </w:r>
      <w:r>
        <w:t>，做到</w:t>
      </w:r>
      <w:r>
        <w:t>“</w:t>
      </w:r>
      <w:r>
        <w:t>五强化</w:t>
      </w:r>
      <w:r>
        <w:t>”</w:t>
      </w:r>
      <w:r>
        <w:t>，力促</w:t>
      </w:r>
      <w:r>
        <w:t>“</w:t>
      </w:r>
      <w:r>
        <w:t>两个健康</w:t>
      </w:r>
      <w:r>
        <w:t>”</w:t>
      </w:r>
      <w:r>
        <w:t>，激发民企发展内生动力，为民营经济高质量发展保驾护航。</w:t>
      </w:r>
    </w:p>
    <w:p w:rsidR="00A8290A" w:rsidRDefault="00A8290A" w:rsidP="00A8290A">
      <w:pPr>
        <w:ind w:firstLineChars="200" w:firstLine="420"/>
      </w:pPr>
      <w:r>
        <w:rPr>
          <w:rFonts w:hint="eastAsia"/>
        </w:rPr>
        <w:t>突出理论武装，强化民企思想教育引领。组织会员企业、商（协）会代表和工商联系统干部到王德三故居、张伯简纪念馆、宾川海稍红军村、重庆江津聂荣臻纪念馆等红色教育基地开展爱国主义教育</w:t>
      </w:r>
      <w:r>
        <w:t>10</w:t>
      </w:r>
      <w:r>
        <w:t>余次，先后</w:t>
      </w:r>
      <w:r>
        <w:t>4</w:t>
      </w:r>
      <w:r>
        <w:t>次组织民营经济人士和年轻一代企业家</w:t>
      </w:r>
      <w:r>
        <w:t>210</w:t>
      </w:r>
      <w:r>
        <w:t>余人次到井冈山、太行山、浙江南湖等地开展理想信念教育。成立由</w:t>
      </w:r>
      <w:r>
        <w:t>12</w:t>
      </w:r>
      <w:r>
        <w:t>名党员企业家组成的大理苍洱</w:t>
      </w:r>
      <w:r>
        <w:t>“</w:t>
      </w:r>
      <w:r>
        <w:t>民营经济宣讲团</w:t>
      </w:r>
      <w:r>
        <w:t>”</w:t>
      </w:r>
      <w:r>
        <w:t>，深入民营企业、商会开展宣讲活动，加强民营经济党建工作，配合</w:t>
      </w:r>
      <w:r>
        <w:t>“</w:t>
      </w:r>
      <w:r>
        <w:t>两新</w:t>
      </w:r>
      <w:r>
        <w:t>”</w:t>
      </w:r>
      <w:r>
        <w:t>组织工委抓好商会党建工作，引导广大民营经济人士切实增强</w:t>
      </w:r>
      <w:r>
        <w:t>“</w:t>
      </w:r>
      <w:r>
        <w:t>四个意识</w:t>
      </w:r>
      <w:r>
        <w:t>”</w:t>
      </w:r>
      <w:r>
        <w:t>、坚定</w:t>
      </w:r>
      <w:r>
        <w:t>“</w:t>
      </w:r>
      <w:r>
        <w:t>四个自信</w:t>
      </w:r>
      <w:r>
        <w:t>”</w:t>
      </w:r>
      <w:r>
        <w:t>、做到</w:t>
      </w:r>
      <w:r>
        <w:t>“</w:t>
      </w:r>
      <w:r>
        <w:t>两个维护</w:t>
      </w:r>
      <w:r>
        <w:t>”</w:t>
      </w:r>
      <w:r>
        <w:t>，坚</w:t>
      </w:r>
      <w:r>
        <w:rPr>
          <w:rFonts w:hint="eastAsia"/>
        </w:rPr>
        <w:t>定不移听党话、跟党走。</w:t>
      </w:r>
    </w:p>
    <w:p w:rsidR="00A8290A" w:rsidRDefault="00A8290A" w:rsidP="00A8290A">
      <w:pPr>
        <w:ind w:firstLineChars="200" w:firstLine="420"/>
      </w:pPr>
      <w:r>
        <w:rPr>
          <w:rFonts w:hint="eastAsia"/>
        </w:rPr>
        <w:t>突出助力民企发展，强化服务质效稳步提升。切实用好“贷免扶补”和个人创业担保贷款政策，五年累计完成</w:t>
      </w:r>
      <w:r>
        <w:t>4902</w:t>
      </w:r>
      <w:r>
        <w:t>个</w:t>
      </w:r>
      <w:r>
        <w:t>“</w:t>
      </w:r>
      <w:r>
        <w:t>贷免扶补</w:t>
      </w:r>
      <w:r>
        <w:t>”</w:t>
      </w:r>
      <w:r>
        <w:t>、</w:t>
      </w:r>
      <w:r>
        <w:t>195</w:t>
      </w:r>
      <w:r>
        <w:t>户个人创业担保贷款和</w:t>
      </w:r>
      <w:r>
        <w:t>23</w:t>
      </w:r>
      <w:r>
        <w:t>户小微企业贷款，发放贷款金额达</w:t>
      </w:r>
      <w:r>
        <w:t>7.15</w:t>
      </w:r>
      <w:r>
        <w:t>亿元，带动就业</w:t>
      </w:r>
      <w:r>
        <w:t>1.43</w:t>
      </w:r>
      <w:r>
        <w:t>万人。组织开展</w:t>
      </w:r>
      <w:r>
        <w:t>“</w:t>
      </w:r>
      <w:r>
        <w:t>银企对接</w:t>
      </w:r>
      <w:r>
        <w:t>”</w:t>
      </w:r>
      <w:r>
        <w:t>金融服务活动，联合红塔银行、州税务局开展</w:t>
      </w:r>
      <w:r>
        <w:t>“</w:t>
      </w:r>
      <w:r>
        <w:t>税贷助万企</w:t>
      </w:r>
      <w:r>
        <w:t>”</w:t>
      </w:r>
      <w:r>
        <w:t>活动。组织民营企业代表，对</w:t>
      </w:r>
      <w:r>
        <w:t>30</w:t>
      </w:r>
      <w:r>
        <w:t>多个政府职能部门进行评议，引导企业界各级人大代表、政协委员认真履职尽责，积极参政议政，工商联界别政协委员提出各类州级提案</w:t>
      </w:r>
      <w:r>
        <w:t>100</w:t>
      </w:r>
      <w:r>
        <w:t>余件，反映的问题，专项跟踪解决，评议结果排名通报，有力促进了大理营</w:t>
      </w:r>
      <w:r>
        <w:rPr>
          <w:rFonts w:hint="eastAsia"/>
        </w:rPr>
        <w:t>商环境改善和“亲清”政商关系构建。</w:t>
      </w:r>
    </w:p>
    <w:p w:rsidR="00A8290A" w:rsidRDefault="00A8290A" w:rsidP="00A8290A">
      <w:pPr>
        <w:ind w:firstLineChars="200" w:firstLine="420"/>
      </w:pPr>
      <w:r>
        <w:rPr>
          <w:rFonts w:hint="eastAsia"/>
        </w:rPr>
        <w:t>突出基层组织建设，强化壮大会员队伍。建立健全州、县市工商联会员数据库，按照工商联章程规定，严格实行会员实名统计、动态管理，落实执（常）委作用发挥、执（常）委履职评价等制度。着眼于优化会员结构，注重吸收团体会员和新经济新业态企业会员，会员队伍不断发展壮大，“朋友圈”越来越大、越来越广。目前全州会员总数达到</w:t>
      </w:r>
      <w:r>
        <w:t>10270</w:t>
      </w:r>
      <w:r>
        <w:t>个，其中：企业会员</w:t>
      </w:r>
      <w:r>
        <w:t>2600</w:t>
      </w:r>
      <w:r>
        <w:t>个，团体会员</w:t>
      </w:r>
      <w:r>
        <w:t>193</w:t>
      </w:r>
      <w:r>
        <w:t>个，个人会员</w:t>
      </w:r>
      <w:r>
        <w:t>7477</w:t>
      </w:r>
      <w:r>
        <w:t>个；州工商联直属商（协）会</w:t>
      </w:r>
      <w:r>
        <w:t>16</w:t>
      </w:r>
      <w:r>
        <w:t>家，比上一届增加</w:t>
      </w:r>
      <w:r>
        <w:t>4</w:t>
      </w:r>
      <w:r>
        <w:t>家。</w:t>
      </w:r>
    </w:p>
    <w:p w:rsidR="00A8290A" w:rsidRDefault="00A8290A" w:rsidP="00A8290A">
      <w:pPr>
        <w:ind w:firstLineChars="200" w:firstLine="420"/>
      </w:pPr>
      <w:r>
        <w:rPr>
          <w:rFonts w:hint="eastAsia"/>
        </w:rPr>
        <w:t>突出法治护航民企，强化人民调解工作机制。健全调解工作机制，设立州工商联（总商会）“人民调解委员会”，</w:t>
      </w:r>
      <w:r>
        <w:t>16</w:t>
      </w:r>
      <w:r>
        <w:t>个州属商（协）会建立</w:t>
      </w:r>
      <w:r>
        <w:t>“</w:t>
      </w:r>
      <w:r>
        <w:t>商会人民调解工作室</w:t>
      </w:r>
      <w:r>
        <w:t>”</w:t>
      </w:r>
      <w:r>
        <w:t>，聘任调解员</w:t>
      </w:r>
      <w:r>
        <w:t>32</w:t>
      </w:r>
      <w:r>
        <w:t>名，成立大理州总商会权益服务部，统筹抓好法律和权益服务工作。健全与司法行政机关、律师事务所的沟通联系机制，</w:t>
      </w:r>
      <w:r>
        <w:t>“</w:t>
      </w:r>
      <w:r>
        <w:t>万所联万会</w:t>
      </w:r>
      <w:r>
        <w:t>”</w:t>
      </w:r>
      <w:r>
        <w:t>工作全面落实，</w:t>
      </w:r>
      <w:r>
        <w:t>124</w:t>
      </w:r>
      <w:r>
        <w:t>家商（协）会与</w:t>
      </w:r>
      <w:r>
        <w:t>40</w:t>
      </w:r>
      <w:r>
        <w:t>家律师事务所实现全覆盖联系服务。州检察院检察官每周三入驻州工商联值班受理民营企业诉求工作形成制度化、常态化。与州法院的沟通联系机制进一步完善，民营企业诉前调解工作扎实推进。组织开展</w:t>
      </w:r>
      <w:r>
        <w:t>“</w:t>
      </w:r>
      <w:r>
        <w:t>检察长讲法</w:t>
      </w:r>
      <w:r>
        <w:rPr>
          <w:rFonts w:hint="eastAsia"/>
        </w:rPr>
        <w:t>”、“税法进机关”、“民法典宣讲”、“民营经济法律培训”等专题培训</w:t>
      </w:r>
      <w:r>
        <w:t>12</w:t>
      </w:r>
      <w:r>
        <w:t>期、参训达</w:t>
      </w:r>
      <w:r>
        <w:t>2000</w:t>
      </w:r>
      <w:r>
        <w:t>余人次。</w:t>
      </w:r>
    </w:p>
    <w:p w:rsidR="00A8290A" w:rsidRDefault="00A8290A" w:rsidP="00A8290A">
      <w:pPr>
        <w:ind w:firstLineChars="200" w:firstLine="420"/>
      </w:pPr>
      <w:r>
        <w:rPr>
          <w:rFonts w:hint="eastAsia"/>
        </w:rPr>
        <w:t>突出优秀企业家精神，强化履行社会责任。广大民营企业积极响应习近平总书记动员全社会力量参与精准扶贫的号召，投身“万企帮万村”精准扶贫专项行动，为全面打赢脱贫攻坚战提供强有力支持。全州共有</w:t>
      </w:r>
      <w:r>
        <w:t>416</w:t>
      </w:r>
      <w:r>
        <w:t>家企业、商（协）会参与</w:t>
      </w:r>
      <w:r>
        <w:t>“</w:t>
      </w:r>
      <w:r>
        <w:t>万企帮万村</w:t>
      </w:r>
      <w:r>
        <w:t>”</w:t>
      </w:r>
      <w:r>
        <w:t>精准扶贫行动，帮扶贫困村</w:t>
      </w:r>
      <w:r>
        <w:t>602</w:t>
      </w:r>
      <w:r>
        <w:t>个，帮扶贫困人口近</w:t>
      </w:r>
      <w:r>
        <w:t>13</w:t>
      </w:r>
      <w:r>
        <w:t>万人，实施产业扶贫项目达</w:t>
      </w:r>
      <w:r>
        <w:t>1534</w:t>
      </w:r>
      <w:r>
        <w:t>个、投资达</w:t>
      </w:r>
      <w:r>
        <w:t>6.14</w:t>
      </w:r>
      <w:r>
        <w:t>亿元。云南龙云大有公司等企业荣获全国</w:t>
      </w:r>
      <w:r>
        <w:t>“</w:t>
      </w:r>
      <w:r>
        <w:t>万企帮万村</w:t>
      </w:r>
      <w:r>
        <w:t>”</w:t>
      </w:r>
      <w:r>
        <w:t>精准扶贫行动先进民营企业称号，一大批民营企业被表扬为省州扶贫明星企业。接续启动实施</w:t>
      </w:r>
      <w:r>
        <w:t>“</w:t>
      </w:r>
      <w:r>
        <w:t>万企兴万村</w:t>
      </w:r>
      <w:r>
        <w:t>”</w:t>
      </w:r>
      <w:r>
        <w:t>乡村振兴专项行动，致力先富帮后富，促进</w:t>
      </w:r>
      <w:r>
        <w:rPr>
          <w:rFonts w:hint="eastAsia"/>
        </w:rPr>
        <w:t>共同富裕，建立民营企业、商（协）会参与行动台账，确立首批“万企兴万村”县级示范点</w:t>
      </w:r>
      <w:r>
        <w:t>17</w:t>
      </w:r>
      <w:r>
        <w:t>个、州级示范</w:t>
      </w:r>
      <w:r>
        <w:lastRenderedPageBreak/>
        <w:t>点</w:t>
      </w:r>
      <w:r>
        <w:t>2</w:t>
      </w:r>
      <w:r>
        <w:t>个。</w:t>
      </w:r>
    </w:p>
    <w:p w:rsidR="00A8290A" w:rsidRDefault="00A8290A" w:rsidP="00A8290A">
      <w:pPr>
        <w:ind w:firstLineChars="200" w:firstLine="420"/>
        <w:jc w:val="right"/>
      </w:pPr>
      <w:r w:rsidRPr="00AF4DBE">
        <w:rPr>
          <w:rFonts w:hint="eastAsia"/>
        </w:rPr>
        <w:t>州工商联</w:t>
      </w:r>
      <w:r w:rsidRPr="00AF4DBE">
        <w:t>2022-09-02</w:t>
      </w:r>
    </w:p>
    <w:p w:rsidR="00A8290A" w:rsidRDefault="00A8290A" w:rsidP="0099411B">
      <w:pPr>
        <w:sectPr w:rsidR="00A8290A" w:rsidSect="0099411B">
          <w:type w:val="continuous"/>
          <w:pgSz w:w="11906" w:h="16838"/>
          <w:pgMar w:top="1644" w:right="1236" w:bottom="1418" w:left="1814" w:header="851" w:footer="907" w:gutter="0"/>
          <w:pgNumType w:start="1"/>
          <w:cols w:space="720"/>
          <w:docGrid w:type="lines" w:linePitch="341" w:charSpace="2373"/>
        </w:sectPr>
      </w:pPr>
    </w:p>
    <w:p w:rsidR="001869E1" w:rsidRDefault="001869E1"/>
    <w:sectPr w:rsidR="001869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8290A"/>
    <w:rsid w:val="001869E1"/>
    <w:rsid w:val="00A829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8290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8290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1323</Characters>
  <Application>Microsoft Office Word</Application>
  <DocSecurity>0</DocSecurity>
  <Lines>11</Lines>
  <Paragraphs>3</Paragraphs>
  <ScaleCrop>false</ScaleCrop>
  <Company>微软中国</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2022-11-23T01:48:00Z</dcterms:created>
</cp:coreProperties>
</file>