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F92" w:rsidRDefault="002C3F92" w:rsidP="00AB4EA1">
      <w:pPr>
        <w:pStyle w:val="1"/>
      </w:pPr>
      <w:r w:rsidRPr="00AB4EA1">
        <w:rPr>
          <w:rFonts w:hint="eastAsia"/>
        </w:rPr>
        <w:t>走在前、开新局</w:t>
      </w:r>
      <w:r w:rsidRPr="00AB4EA1">
        <w:t xml:space="preserve"> | 老干部工作部门在行动</w:t>
      </w:r>
      <w:r w:rsidRPr="00AB4EA1">
        <w:t>——</w:t>
      </w:r>
      <w:r w:rsidRPr="00AB4EA1">
        <w:t>淄博市</w:t>
      </w:r>
    </w:p>
    <w:p w:rsidR="002C3F92" w:rsidRDefault="002C3F92" w:rsidP="002C3F92">
      <w:pPr>
        <w:ind w:firstLineChars="200" w:firstLine="420"/>
      </w:pPr>
      <w:r>
        <w:rPr>
          <w:rFonts w:hint="eastAsia"/>
        </w:rPr>
        <w:t>编者按</w:t>
      </w:r>
    </w:p>
    <w:p w:rsidR="002C3F92" w:rsidRDefault="002C3F92" w:rsidP="002C3F92">
      <w:pPr>
        <w:ind w:firstLineChars="200" w:firstLine="420"/>
      </w:pPr>
      <w:r>
        <w:rPr>
          <w:rFonts w:hint="eastAsia"/>
        </w:rPr>
        <w:t>为深入学习贯彻省第十二次党代会精神，以老干部工作高质量发展，助力开创新时代社会主义现代化强省建设新局面，用优异成绩迎接党的二十大胜利召开。省委老干部局开设“走在前、开新局</w:t>
      </w:r>
      <w:r>
        <w:t>|</w:t>
      </w:r>
      <w:r>
        <w:t>老干部工作部门在行动</w:t>
      </w:r>
      <w:r>
        <w:t>”</w:t>
      </w:r>
      <w:r>
        <w:t>专栏，陆续推送各级老干部工作部门的亮点工作和典型经验，供相互交流、学习借鉴。</w:t>
      </w:r>
    </w:p>
    <w:p w:rsidR="002C3F92" w:rsidRDefault="002C3F92" w:rsidP="002C3F92">
      <w:pPr>
        <w:ind w:firstLineChars="200" w:firstLine="420"/>
      </w:pPr>
      <w:r>
        <w:rPr>
          <w:rFonts w:hint="eastAsia"/>
        </w:rPr>
        <w:t>强化四种意识</w:t>
      </w:r>
      <w:r>
        <w:t xml:space="preserve">  </w:t>
      </w:r>
      <w:r>
        <w:t>提升党建品质</w:t>
      </w:r>
    </w:p>
    <w:p w:rsidR="002C3F92" w:rsidRDefault="002C3F92" w:rsidP="002C3F92">
      <w:pPr>
        <w:ind w:firstLineChars="200" w:firstLine="420"/>
      </w:pPr>
      <w:r>
        <w:rPr>
          <w:rFonts w:hint="eastAsia"/>
        </w:rPr>
        <w:t>助推新时代老干部工作走在前、开新局</w:t>
      </w:r>
    </w:p>
    <w:p w:rsidR="002C3F92" w:rsidRDefault="002C3F92" w:rsidP="002C3F92">
      <w:pPr>
        <w:ind w:firstLineChars="200" w:firstLine="420"/>
      </w:pPr>
      <w:r>
        <w:rPr>
          <w:rFonts w:hint="eastAsia"/>
        </w:rPr>
        <w:t>淄博市委老干部局</w:t>
      </w:r>
    </w:p>
    <w:p w:rsidR="002C3F92" w:rsidRDefault="002C3F92" w:rsidP="002C3F92">
      <w:pPr>
        <w:ind w:firstLineChars="200" w:firstLine="420"/>
      </w:pPr>
      <w:r>
        <w:rPr>
          <w:rFonts w:hint="eastAsia"/>
        </w:rPr>
        <w:t>省第十二次党代会提出“带着感情和责任做好新时代老干部工作”的目标要求，是推动全省老干部工作的重要遵循。淄博市认真学习贯彻省党代会精神，突出党建引领，强化四种意识，实施品质党建提升工程，努力在新时代老干部工作高质量发展中走在前、开新局。</w:t>
      </w:r>
    </w:p>
    <w:p w:rsidR="002C3F92" w:rsidRDefault="002C3F92" w:rsidP="002C3F92">
      <w:pPr>
        <w:ind w:firstLineChars="200" w:firstLine="420"/>
      </w:pPr>
      <w:r>
        <w:rPr>
          <w:rFonts w:hint="eastAsia"/>
        </w:rPr>
        <w:t>强化“政治”意识，增强离退休干部党建责任担当。牢牢把握离退休干部工作的政治方向，采取集中宣讲、专题辅导、主题党日、支部学习等多种形式，组织广大老干部、老党员持续深入学习习近平新时代中国特色社会主义思想，打牢坚定拥护“两个确立”、坚决做到“两个维护”的思想根基。举办干部荣誉退休仪式、“光荣在党</w:t>
      </w:r>
      <w:r>
        <w:t>50</w:t>
      </w:r>
      <w:r>
        <w:t>年</w:t>
      </w:r>
      <w:r>
        <w:t>”</w:t>
      </w:r>
      <w:r>
        <w:t>纪念章颁发仪式和市管退休干部研习班，编制《离退休干部政治提醒手册》，开设</w:t>
      </w:r>
      <w:r>
        <w:t>“</w:t>
      </w:r>
      <w:r>
        <w:t>好学淄博</w:t>
      </w:r>
      <w:r>
        <w:t xml:space="preserve">  </w:t>
      </w:r>
      <w:r>
        <w:t>银辉</w:t>
      </w:r>
      <w:r>
        <w:t>E</w:t>
      </w:r>
      <w:r>
        <w:t>学堂</w:t>
      </w:r>
      <w:r>
        <w:t>”</w:t>
      </w:r>
      <w:r>
        <w:t>线上学习专栏，不断增强学习教育实效。发挥</w:t>
      </w:r>
      <w:r>
        <w:t>“</w:t>
      </w:r>
      <w:r>
        <w:t>本色家园</w:t>
      </w:r>
      <w:r>
        <w:t>·</w:t>
      </w:r>
      <w:r>
        <w:t>银领齐航</w:t>
      </w:r>
      <w:r>
        <w:t>”</w:t>
      </w:r>
      <w:r>
        <w:t>离退休干部党组织书记宣讲团示范引领作用，用百姓话语将</w:t>
      </w:r>
      <w:r>
        <w:rPr>
          <w:rFonts w:hint="eastAsia"/>
        </w:rPr>
        <w:t>省党代会精神送进千家万户。</w:t>
      </w:r>
    </w:p>
    <w:p w:rsidR="002C3F92" w:rsidRDefault="002C3F92" w:rsidP="002C3F92">
      <w:pPr>
        <w:ind w:firstLineChars="200" w:firstLine="420"/>
      </w:pPr>
      <w:r>
        <w:rPr>
          <w:rFonts w:hint="eastAsia"/>
        </w:rPr>
        <w:t>强化“统领”意识，放大离退休干部党建聚合效应。认真贯彻落实中办《意见》，充分发挥离退休干部党工委“牵头抓总”作用，健全完善“党工委——片区党总支——单位党支部”三级组织体系和“</w:t>
      </w:r>
      <w:r>
        <w:t>10+1+N”</w:t>
      </w:r>
      <w:r>
        <w:t>（</w:t>
      </w:r>
      <w:r>
        <w:t>10</w:t>
      </w:r>
      <w:r>
        <w:t>个片区党总支、</w:t>
      </w:r>
      <w:r>
        <w:t>1</w:t>
      </w:r>
      <w:r>
        <w:t>个老年大学学员党总支、</w:t>
      </w:r>
      <w:r>
        <w:t>N</w:t>
      </w:r>
      <w:r>
        <w:t>个老干部社团党组织）组织网络，大力探索</w:t>
      </w:r>
      <w:r>
        <w:t>“</w:t>
      </w:r>
      <w:r>
        <w:t>党建</w:t>
      </w:r>
      <w:r>
        <w:t>+”</w:t>
      </w:r>
      <w:r>
        <w:t>工作机制，以党建引领带动工作全面提升。召开全市重点工作推进会、市直老干部工作联络员暨片区党总支书记座谈会，积极推进离退休干部党建标准化、示范化建设，按照</w:t>
      </w:r>
      <w:r>
        <w:t>“</w:t>
      </w:r>
      <w:r>
        <w:t>六好标准</w:t>
      </w:r>
      <w:r>
        <w:t>”</w:t>
      </w:r>
      <w:r>
        <w:t>，修订完善相关制度。深化</w:t>
      </w:r>
      <w:r>
        <w:t>“</w:t>
      </w:r>
      <w:r>
        <w:t>银领导师</w:t>
      </w:r>
      <w:r>
        <w:t>”</w:t>
      </w:r>
      <w:r>
        <w:t>工作，以老带新助力基层治理、</w:t>
      </w:r>
      <w:r>
        <w:rPr>
          <w:rFonts w:hint="eastAsia"/>
        </w:rPr>
        <w:t>乡村振兴。开展评选表扬“</w:t>
      </w:r>
      <w:r>
        <w:t>100</w:t>
      </w:r>
      <w:r>
        <w:t>个五好基层关工委组织</w:t>
      </w:r>
      <w:r>
        <w:t>”“100</w:t>
      </w:r>
      <w:r>
        <w:t>名五老红色故事宣讲员</w:t>
      </w:r>
      <w:r>
        <w:t>”</w:t>
      </w:r>
      <w:r>
        <w:t>活动，进一步擦亮党史国史教育工作品牌。开展</w:t>
      </w:r>
      <w:r>
        <w:t>“</w:t>
      </w:r>
      <w:r>
        <w:t>建言二十大</w:t>
      </w:r>
      <w:r>
        <w:t xml:space="preserve"> </w:t>
      </w:r>
      <w:r>
        <w:t>助力新发展</w:t>
      </w:r>
      <w:r>
        <w:t>”</w:t>
      </w:r>
      <w:r>
        <w:t>专题调研、</w:t>
      </w:r>
      <w:r>
        <w:t>“</w:t>
      </w:r>
      <w:r>
        <w:t>奋进新时代、银龄树先锋</w:t>
      </w:r>
      <w:r>
        <w:t>”</w:t>
      </w:r>
      <w:r>
        <w:t>宣传教育和</w:t>
      </w:r>
      <w:r>
        <w:t>“</w:t>
      </w:r>
      <w:r>
        <w:t>添彩五好淄博</w:t>
      </w:r>
      <w:r>
        <w:t>”</w:t>
      </w:r>
      <w:r>
        <w:t>等系列活动，为党的二十大胜利召开营造浓厚氛围。</w:t>
      </w:r>
    </w:p>
    <w:p w:rsidR="002C3F92" w:rsidRDefault="002C3F92" w:rsidP="002C3F92">
      <w:pPr>
        <w:ind w:firstLineChars="200" w:firstLine="420"/>
      </w:pPr>
      <w:r>
        <w:rPr>
          <w:rFonts w:hint="eastAsia"/>
        </w:rPr>
        <w:t>强化“精准”意识，加大离退休干部党内关怀力度。聚焦老同志关心关切，加大离退休干部及遗属特困帮扶力度，为老干部、老党员办实事解难题。创建“支部</w:t>
      </w:r>
      <w:r>
        <w:t>+</w:t>
      </w:r>
      <w:r>
        <w:t>养老</w:t>
      </w:r>
      <w:r>
        <w:t>”</w:t>
      </w:r>
      <w:r>
        <w:t>以老助老、互助养老新模式，采取</w:t>
      </w:r>
      <w:r>
        <w:t>“</w:t>
      </w:r>
      <w:r>
        <w:t>一对一</w:t>
      </w:r>
      <w:r>
        <w:t>”“</w:t>
      </w:r>
      <w:r>
        <w:t>多对一</w:t>
      </w:r>
      <w:r>
        <w:t>”</w:t>
      </w:r>
      <w:r>
        <w:t>等方式，组织引导低龄退休党员为高龄、自理困难党员提供生活助老、文化怡老、精神慰老等服务。创新建立离休干部巡诊制度，协调医疗机构为离休干部开展定期上门查体、巡诊服务，让老同志不出家门即可享受优质医疗服务。依托</w:t>
      </w:r>
      <w:r>
        <w:t>“</w:t>
      </w:r>
      <w:r>
        <w:t>线上乐学</w:t>
      </w:r>
      <w:r>
        <w:t>”</w:t>
      </w:r>
      <w:r>
        <w:t>远教平台、微信公众号等，打造</w:t>
      </w:r>
      <w:r>
        <w:t>“</w:t>
      </w:r>
      <w:r>
        <w:t>线上乐学</w:t>
      </w:r>
      <w:r>
        <w:t>”</w:t>
      </w:r>
      <w:r>
        <w:t>远教品牌。持续开展智能技术培训，让老同志乐享智慧新生活。</w:t>
      </w:r>
    </w:p>
    <w:p w:rsidR="002C3F92" w:rsidRDefault="002C3F92" w:rsidP="002C3F92">
      <w:pPr>
        <w:ind w:firstLineChars="200" w:firstLine="420"/>
      </w:pPr>
      <w:r>
        <w:rPr>
          <w:rFonts w:hint="eastAsia"/>
        </w:rPr>
        <w:t>强化“融合”意识，拓展离退休干部党建阵地平台。坚持把离退休干部党建放在全市党建大格局中谋划推进，把新时代党的建设总要求贯彻到离退休干部党建工作全过程。加强与各地沟通联系，在离退休干部流动党员相对集中的地方建立“飞地”党组织</w:t>
      </w:r>
      <w:r>
        <w:t>20</w:t>
      </w:r>
      <w:r>
        <w:t>个，国企退休党员移交的社区建立</w:t>
      </w:r>
      <w:r>
        <w:t>“</w:t>
      </w:r>
      <w:r>
        <w:t>长者支部</w:t>
      </w:r>
      <w:r>
        <w:t>”258</w:t>
      </w:r>
      <w:r>
        <w:t>个，开放更多共享式活动站点，方便老同志就近学习活动、发挥作用。整合基层党建资源，优化党建活动阵地，打造</w:t>
      </w:r>
      <w:r>
        <w:t>“</w:t>
      </w:r>
      <w:r>
        <w:t>本色家园</w:t>
      </w:r>
      <w:r>
        <w:t>”</w:t>
      </w:r>
      <w:r>
        <w:t>示范综合体。持续提升市老干部服务中心服务品质，建设共享式党建活动阵地，招募组建老干部艺术团，打造集政治学习、文化健身、活动娱</w:t>
      </w:r>
      <w:r>
        <w:rPr>
          <w:rFonts w:hint="eastAsia"/>
        </w:rPr>
        <w:t>乐为一体的综合服务活动平台。</w:t>
      </w:r>
    </w:p>
    <w:p w:rsidR="002C3F92" w:rsidRDefault="002C3F92" w:rsidP="00AB4EA1">
      <w:pPr>
        <w:jc w:val="right"/>
      </w:pPr>
      <w:r w:rsidRPr="00AB4EA1">
        <w:rPr>
          <w:rFonts w:hint="eastAsia"/>
        </w:rPr>
        <w:t>山东省委老干部局</w:t>
      </w:r>
      <w:r>
        <w:rPr>
          <w:rFonts w:hint="eastAsia"/>
        </w:rPr>
        <w:t>2022-7-17</w:t>
      </w:r>
    </w:p>
    <w:p w:rsidR="002C3F92" w:rsidRDefault="002C3F92" w:rsidP="006D1E92">
      <w:pPr>
        <w:sectPr w:rsidR="002C3F92" w:rsidSect="006D1E9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E0235" w:rsidRDefault="002E0235"/>
    <w:sectPr w:rsidR="002E02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3F92"/>
    <w:rsid w:val="002C3F92"/>
    <w:rsid w:val="002E0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C3F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C3F9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1302</Characters>
  <Application>Microsoft Office Word</Application>
  <DocSecurity>0</DocSecurity>
  <Lines>10</Lines>
  <Paragraphs>3</Paragraphs>
  <ScaleCrop>false</ScaleCrop>
  <Company>Sky123.Org</Company>
  <LinksUpToDate>false</LinksUpToDate>
  <CharactersWithSpaces>1527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2022-08-22T07:39:00Z</dcterms:created>
</cp:coreProperties>
</file>