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4262" w:rsidRDefault="00594262" w:rsidP="00BF581A">
      <w:pPr>
        <w:pStyle w:val="1"/>
      </w:pPr>
      <w:r w:rsidRPr="00BF581A">
        <w:rPr>
          <w:rFonts w:hint="eastAsia"/>
        </w:rPr>
        <w:t>山西五寨：特色产业开富民“良方”</w:t>
      </w:r>
      <w:r w:rsidRPr="00BF581A">
        <w:t xml:space="preserve"> 引领乡村振兴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金色九月，秋意起，丰收忙。又是一年秋收时，晋西北黄土高原丘陵区，芦芽山下，清涟河旁，山西省忻州市五寨县，勾勒出一幅幅收获景象，描绘乡村美好画卷。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五寨曾是国家扶贫开发重点县，</w:t>
      </w:r>
      <w:r>
        <w:t>2019</w:t>
      </w:r>
      <w:r>
        <w:t>年</w:t>
      </w:r>
      <w:r>
        <w:t>4</w:t>
      </w:r>
      <w:r>
        <w:t>月退出国贫县。产业振兴是乡村振兴的重要内涵，也是农民稳定增收的有力保障。近年来，当地立足实际，发展杂粮、中药材等</w:t>
      </w:r>
      <w:r>
        <w:t>“</w:t>
      </w:r>
      <w:r>
        <w:t>六大产业</w:t>
      </w:r>
      <w:r>
        <w:t>”</w:t>
      </w:r>
      <w:r>
        <w:t>，为乡村振兴注入强劲动力。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农业现代化促增收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正值玉米丰收时节，当地农户抢抓秋收的同时，甜糯玉米基地生产车间一片繁忙，工人们迎来了一年中的忙碌时刻。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五寨是农业大县，全县耕地面积</w:t>
      </w:r>
      <w:r>
        <w:t>74.5</w:t>
      </w:r>
      <w:r>
        <w:t>万亩，人均耕地</w:t>
      </w:r>
      <w:r>
        <w:t>8</w:t>
      </w:r>
      <w:r>
        <w:t>亩，县域中部由南向西北拥有</w:t>
      </w:r>
      <w:r>
        <w:t>80</w:t>
      </w:r>
      <w:r>
        <w:t>里</w:t>
      </w:r>
      <w:r>
        <w:t>“</w:t>
      </w:r>
      <w:r>
        <w:t>丁</w:t>
      </w:r>
      <w:r>
        <w:t>”</w:t>
      </w:r>
      <w:r>
        <w:t>字平川，地势平坦，土地肥沃，地表和地下水资源丰富。特殊的地理条件和气候环境，为农业生产提供良好条件，该县被评为山西粮食生产先进县。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依托自然资源禀赋和“中国甜糯玉米之乡”的品牌优势，该县大力发展甜糯玉米有机旱作种植，并形成了一套甜糯玉米有机旱作种植模式，其中，康宇甜糯玉米有机旱作种植加工项目是典型代表。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据了解，该项目的实施主体是山西康宇田源农业股份有限公司，现有甜糯玉米有机产品种植基地</w:t>
      </w:r>
      <w:r>
        <w:t>1000</w:t>
      </w:r>
      <w:r>
        <w:t>亩、绿色产品种植基地</w:t>
      </w:r>
      <w:r>
        <w:t>10000</w:t>
      </w:r>
      <w:r>
        <w:t>亩，年加工甜糯玉米</w:t>
      </w:r>
      <w:r>
        <w:t>3000</w:t>
      </w:r>
      <w:r>
        <w:t>万穗。基地建设上，该公司采取统一肥水管理、统一病虫害防控等</w:t>
      </w:r>
      <w:r>
        <w:t>“</w:t>
      </w:r>
      <w:r>
        <w:t>六统一</w:t>
      </w:r>
      <w:r>
        <w:t>”</w:t>
      </w:r>
      <w:r>
        <w:t>模式，并成立技术服务组，为种植户提供全程技术服务；种植基地监控视频与视农网中心进行对接，产品从田间到餐桌实现全程监控。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甜糯玉米在为种植户带来收益的同时，也带动了当地劳动力就业增收。“康宇”公司采取订单农业的模式，成立扶贫车间，与贫困户结成利益联结机制，人均务工收入</w:t>
      </w:r>
      <w:r>
        <w:t>4000</w:t>
      </w:r>
      <w:r>
        <w:t>余元。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除了玉米，五寨县还积极引进现代加工型马铃薯种植，与企业合作建设了</w:t>
      </w:r>
      <w:r>
        <w:t>3</w:t>
      </w:r>
      <w:r>
        <w:t>万亩现代加工型马铃薯示范基地项目，逐步建立起集</w:t>
      </w:r>
      <w:r>
        <w:t>“</w:t>
      </w:r>
      <w:r>
        <w:t>企业</w:t>
      </w:r>
      <w:r>
        <w:t>+</w:t>
      </w:r>
      <w:r>
        <w:t>基地</w:t>
      </w:r>
      <w:r>
        <w:t>+</w:t>
      </w:r>
      <w:r>
        <w:t>农户</w:t>
      </w:r>
      <w:r>
        <w:t>”</w:t>
      </w:r>
      <w:r>
        <w:t>的</w:t>
      </w:r>
      <w:r>
        <w:t>“</w:t>
      </w:r>
      <w:r>
        <w:t>育、繁、推、种、加、销、游</w:t>
      </w:r>
      <w:r>
        <w:t>”</w:t>
      </w:r>
      <w:r>
        <w:t>七位一体的现代农业产业体系，</w:t>
      </w:r>
      <w:r>
        <w:t>“</w:t>
      </w:r>
      <w:r>
        <w:t>小土豆</w:t>
      </w:r>
      <w:r>
        <w:t>”</w:t>
      </w:r>
      <w:r>
        <w:t>变成</w:t>
      </w:r>
      <w:r>
        <w:t>“</w:t>
      </w:r>
      <w:r>
        <w:t>大产业</w:t>
      </w:r>
      <w:r>
        <w:t>”</w:t>
      </w:r>
      <w:r>
        <w:t>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田间地头里，</w:t>
      </w:r>
      <w:r>
        <w:t>63</w:t>
      </w:r>
      <w:r>
        <w:t>岁的刘占勇用农机收割土豆，自从将家里的</w:t>
      </w:r>
      <w:r>
        <w:t>20</w:t>
      </w:r>
      <w:r>
        <w:t>亩地流转给马铃薯示范基地后，除了有流转费挣，平时，他也在基地打打零工，每日能收入</w:t>
      </w:r>
      <w:r>
        <w:t>150</w:t>
      </w:r>
      <w:r>
        <w:t>元左右。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中药材铺就“黄金路”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“以前地里只种玉米收入不高，</w:t>
      </w:r>
      <w:r>
        <w:t>2017</w:t>
      </w:r>
      <w:r>
        <w:t>年种了黄芪后，一亩地能收入</w:t>
      </w:r>
      <w:r>
        <w:t>3000</w:t>
      </w:r>
      <w:r>
        <w:t>多元。</w:t>
      </w:r>
      <w:r>
        <w:t>”61</w:t>
      </w:r>
      <w:r>
        <w:t>岁的中所村村民张有文告诉记者，县里还有专业的技术人员进行指导，中药材交给合作社收购。</w:t>
      </w:r>
      <w:r>
        <w:t>“</w:t>
      </w:r>
      <w:r>
        <w:t>种苗能跟上的话，还想扩大黄芪种植面积。</w:t>
      </w:r>
      <w:r>
        <w:t>”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五寨县因地处高原丘陵区，中药材种植优势明显，野生中药材资源丰富。</w:t>
      </w:r>
      <w:r>
        <w:t>1994</w:t>
      </w:r>
      <w:r>
        <w:t>年起，国家中医药管理局与其确立定点帮扶关系。如今，中药材已成为当地增收致富的特色产业。</w:t>
      </w:r>
    </w:p>
    <w:p w:rsidR="00594262" w:rsidRDefault="00594262" w:rsidP="00594262">
      <w:pPr>
        <w:ind w:firstLineChars="200" w:firstLine="420"/>
      </w:pPr>
      <w:r>
        <w:t>2019</w:t>
      </w:r>
      <w:r>
        <w:t>年，国家中医药管理局捐资在五寨县建设晋西北中药健康产业孵化园，为全县中药材种植企业和农民种植专业合作社提供种植指导、加工、储存、销售、追溯管理、集中展示、技术培训、品牌宣传等公共服务。目前，已有</w:t>
      </w:r>
      <w:r>
        <w:t>3</w:t>
      </w:r>
      <w:r>
        <w:t>家企业和</w:t>
      </w:r>
      <w:r>
        <w:t>7</w:t>
      </w:r>
      <w:r>
        <w:t>个合作社入驻孵化园。项目建成后，可实现中药材年初加工及储藏能力</w:t>
      </w:r>
      <w:r>
        <w:t>2000</w:t>
      </w:r>
      <w:r>
        <w:t>吨，消化</w:t>
      </w:r>
      <w:r>
        <w:t>1</w:t>
      </w:r>
      <w:r>
        <w:t>万亩中药材。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五寨县委副书记、县长刘志成介绍，中药材产业方面，该县重点在南山区和东西两梁区布局中药材产业集群，今年上半年完成中药材标准示范基地</w:t>
      </w:r>
      <w:r>
        <w:t>500</w:t>
      </w:r>
      <w:r>
        <w:t>亩，中药材良种繁育基地</w:t>
      </w:r>
      <w:r>
        <w:t>500</w:t>
      </w:r>
      <w:r>
        <w:t>亩，全</w:t>
      </w:r>
      <w:r>
        <w:lastRenderedPageBreak/>
        <w:t>县中药材种植面积发展到</w:t>
      </w:r>
      <w:r>
        <w:t>5</w:t>
      </w:r>
      <w:r>
        <w:t>万亩，总投资</w:t>
      </w:r>
      <w:r>
        <w:t>1</w:t>
      </w:r>
      <w:r>
        <w:t>亿元的山西华邈药业五寨饮品产业园年内有望建成投产。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美丽乡村喜迎客来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文旅融合赋能乡村振兴。近年来，五寨围绕“一山一坪一沟”特色生态旅游品牌和八大角、靖边楼等历史名俗、古迹文化，深挖红色旅游资源潜力，打造优势精品旅游观光路线；依托现代加工型马铃薯示范种植基地的万亩薯花，举办土豆花节，进一步贯通文旅融合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位于前所乡的薛家、旧堡、葛家、张家四村，俗称“上湾四村”，是五寨的东南“门户”。其中，薛家村</w:t>
      </w:r>
      <w:r>
        <w:t>2019</w:t>
      </w:r>
      <w:r>
        <w:t>年被评为山西旅游扶贫示范村，是天然形成的一处生态氧吧；旧堡村是城区连接忻五线和进入五寨沟风景区的交通枢纽；葛家村紧邻县城主干道，交通便利，毛建茶生产基地和展销中心坐落于此；张家村作为该县新城区建设的起点，商业人流集聚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依靠得天独厚的自然资源和交通优势等，“上湾四村”发展乡村旅游，推动乡村振兴。</w:t>
      </w:r>
      <w:r>
        <w:t>2020</w:t>
      </w:r>
      <w:r>
        <w:t>年，</w:t>
      </w:r>
      <w:r>
        <w:t>“</w:t>
      </w:r>
      <w:r>
        <w:t>上湾四村</w:t>
      </w:r>
      <w:r>
        <w:t>”</w:t>
      </w:r>
      <w:r>
        <w:t>被列入山西省一事一议财政奖补美丽乡村建设试点项目。今年以来，</w:t>
      </w:r>
      <w:r>
        <w:t>“</w:t>
      </w:r>
      <w:r>
        <w:t>上湾四村</w:t>
      </w:r>
      <w:r>
        <w:t>”</w:t>
      </w:r>
      <w:r>
        <w:t>的清洁能源项目、</w:t>
      </w:r>
      <w:r>
        <w:t>“</w:t>
      </w:r>
      <w:r>
        <w:t>厕所革命</w:t>
      </w:r>
      <w:r>
        <w:t>”</w:t>
      </w:r>
      <w:r>
        <w:t>正逐步完成覆盖，旅游民宿、特色小吃城、沿街风貌改造等项目即将完成设计；</w:t>
      </w:r>
      <w:r>
        <w:t>“</w:t>
      </w:r>
      <w:r>
        <w:t>美丽乡村</w:t>
      </w:r>
      <w:r>
        <w:t>”</w:t>
      </w:r>
      <w:r>
        <w:t>试点项目开工建设并将在年底完工。</w:t>
      </w:r>
    </w:p>
    <w:p w:rsidR="00594262" w:rsidRDefault="00594262" w:rsidP="00594262">
      <w:pPr>
        <w:ind w:firstLineChars="200" w:firstLine="420"/>
      </w:pPr>
      <w:r>
        <w:rPr>
          <w:rFonts w:hint="eastAsia"/>
        </w:rPr>
        <w:t>从脱贫攻坚走向乡村振兴，如今的乡村也变得更加美丽，五寨人在希望的田野上种下梦想，向芝麻开花节节高的美好生活不断前行。</w:t>
      </w:r>
    </w:p>
    <w:p w:rsidR="00594262" w:rsidRDefault="00594262" w:rsidP="00BF581A">
      <w:pPr>
        <w:jc w:val="right"/>
      </w:pPr>
      <w:r w:rsidRPr="00BF581A">
        <w:rPr>
          <w:rFonts w:hint="eastAsia"/>
        </w:rPr>
        <w:t>中国新闻网</w:t>
      </w:r>
      <w:r>
        <w:rPr>
          <w:rFonts w:hint="eastAsia"/>
        </w:rPr>
        <w:t xml:space="preserve"> 2021-10-8</w:t>
      </w:r>
    </w:p>
    <w:p w:rsidR="00594262" w:rsidRDefault="00594262" w:rsidP="002C6953">
      <w:pPr>
        <w:sectPr w:rsidR="00594262" w:rsidSect="002C69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8186B" w:rsidRDefault="0048186B"/>
    <w:sectPr w:rsidR="004818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94262"/>
    <w:rsid w:val="0048186B"/>
    <w:rsid w:val="00594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942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942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281</Words>
  <Characters>1608</Characters>
  <Application>Microsoft Office Word</Application>
  <DocSecurity>0</DocSecurity>
  <Lines>13</Lines>
  <Paragraphs>3</Paragraphs>
  <ScaleCrop>false</ScaleCrop>
  <Company>微软中国</Company>
  <LinksUpToDate>false</LinksUpToDate>
  <CharactersWithSpaces>1886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2022-09-13T09:42:00Z</dcterms:created>
</cp:coreProperties>
</file>