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32A7" w:rsidRDefault="009232A7" w:rsidP="004943E1">
      <w:pPr>
        <w:pStyle w:val="1"/>
      </w:pPr>
      <w:r w:rsidRPr="004943E1">
        <w:rPr>
          <w:rFonts w:hint="eastAsia"/>
        </w:rPr>
        <w:t>广州市互联网信息办公室</w:t>
      </w:r>
      <w:r w:rsidRPr="004943E1">
        <w:t>2020年政府信息公开工作年度报告</w:t>
      </w:r>
    </w:p>
    <w:p w:rsidR="009232A7" w:rsidRDefault="009232A7" w:rsidP="009232A7">
      <w:pPr>
        <w:ind w:firstLineChars="200" w:firstLine="420"/>
      </w:pPr>
      <w:r>
        <w:rPr>
          <w:rFonts w:hint="eastAsia"/>
        </w:rPr>
        <w:t>广州市互联网信息办公室</w:t>
      </w:r>
      <w:r>
        <w:t>2020</w:t>
      </w:r>
      <w:r>
        <w:t>年政府信息</w:t>
      </w:r>
    </w:p>
    <w:p w:rsidR="009232A7" w:rsidRDefault="009232A7" w:rsidP="009232A7">
      <w:pPr>
        <w:ind w:firstLineChars="200" w:firstLine="420"/>
      </w:pPr>
      <w:r>
        <w:rPr>
          <w:rFonts w:hint="eastAsia"/>
        </w:rPr>
        <w:t>公开工作年度报告</w:t>
      </w:r>
    </w:p>
    <w:p w:rsidR="009232A7" w:rsidRDefault="009232A7" w:rsidP="009232A7">
      <w:pPr>
        <w:ind w:firstLineChars="200" w:firstLine="420"/>
      </w:pPr>
      <w:r>
        <w:rPr>
          <w:rFonts w:hint="eastAsia"/>
        </w:rPr>
        <w:t>（</w:t>
      </w:r>
      <w:r>
        <w:t>2021</w:t>
      </w:r>
      <w:r>
        <w:t>年</w:t>
      </w:r>
      <w:r>
        <w:t>1</w:t>
      </w:r>
      <w:r>
        <w:t>月</w:t>
      </w:r>
      <w:r>
        <w:t>18</w:t>
      </w:r>
      <w:r>
        <w:t>日）</w:t>
      </w:r>
    </w:p>
    <w:p w:rsidR="009232A7" w:rsidRDefault="009232A7" w:rsidP="009232A7">
      <w:pPr>
        <w:ind w:firstLineChars="200" w:firstLine="420"/>
      </w:pPr>
      <w:r>
        <w:rPr>
          <w:rFonts w:hint="eastAsia"/>
        </w:rPr>
        <w:t>一、总体情况</w:t>
      </w:r>
    </w:p>
    <w:p w:rsidR="009232A7" w:rsidRDefault="009232A7" w:rsidP="009232A7">
      <w:pPr>
        <w:ind w:firstLineChars="200" w:firstLine="420"/>
      </w:pPr>
      <w:r>
        <w:t>2020</w:t>
      </w:r>
      <w:r>
        <w:t>年，广州市互联网信息办公室认真贯彻实施《中华人民共和国政府信息公开条例》，严格按照市委、市政府统一部署，围绕中心、服务大局，加强组织领导，健全工作机制，完善公开目录，细化载体建设，强化公开监督，做到依法、及时、准确、有序公开政府信息，努力提升政务服务水平，政府信息对经济社会发展和人民群众生产生活的服务作用成效明显：</w:t>
      </w:r>
    </w:p>
    <w:p w:rsidR="009232A7" w:rsidRDefault="009232A7" w:rsidP="009232A7">
      <w:pPr>
        <w:ind w:firstLineChars="200" w:firstLine="420"/>
      </w:pPr>
      <w:r>
        <w:rPr>
          <w:rFonts w:hint="eastAsia"/>
        </w:rPr>
        <w:t>一是强化制度建设。起草了《中共广州市委网络安全和信息化委员会办公室关于信息稿件报送管理制度》，明确了信息报送要求和流程。二是加强组织领导。办信息公开工作领导小组召开办政务公开工作会议，听取政务公开工作情况报告，集体学习政务公开相关条例规定，把政府信息公开工作纳入重要议事日程，加强对政务公开工作的统筹协调。三是明确职责分工。各处室按有关规定，明确分工，落实责任。积极参加和组织培训学习，加深对政府信息公开的理解，确保工作流程方法准确，符合要求，责任到人，层层落实。</w:t>
      </w:r>
    </w:p>
    <w:p w:rsidR="009232A7" w:rsidRDefault="009232A7" w:rsidP="009232A7">
      <w:pPr>
        <w:ind w:firstLineChars="200" w:firstLine="420"/>
      </w:pPr>
      <w:r>
        <w:rPr>
          <w:rFonts w:hint="eastAsia"/>
        </w:rPr>
        <w:t>由于我办工作职权范围内不生成和掌握重点领域信息，故无重点信息公开相关工作。</w:t>
      </w:r>
    </w:p>
    <w:p w:rsidR="009232A7" w:rsidRDefault="009232A7" w:rsidP="009232A7">
      <w:pPr>
        <w:ind w:firstLineChars="200" w:firstLine="420"/>
      </w:pPr>
      <w:r>
        <w:rPr>
          <w:rFonts w:hint="eastAsia"/>
        </w:rPr>
        <w:t>二、主动公开政府信息情况</w:t>
      </w:r>
    </w:p>
    <w:p w:rsidR="009232A7" w:rsidRDefault="009232A7" w:rsidP="009232A7">
      <w:pPr>
        <w:ind w:firstLineChars="200" w:firstLine="420"/>
      </w:pPr>
      <w:r>
        <w:rPr>
          <w:rFonts w:hint="eastAsia"/>
        </w:rPr>
        <w:t>我办认真落实信息主动公开工作，确保按规定应公开的信息及时、全面、主动公开。</w:t>
      </w:r>
      <w:r>
        <w:t>2020</w:t>
      </w:r>
      <w:r>
        <w:t>年全年主动公开政府信息</w:t>
      </w:r>
      <w:r>
        <w:t>152</w:t>
      </w:r>
      <w:r>
        <w:t>条，其中：</w:t>
      </w:r>
      <w:r>
        <w:t>1.</w:t>
      </w:r>
      <w:r>
        <w:t>组织机构类信息更新</w:t>
      </w:r>
      <w:r>
        <w:t>1</w:t>
      </w:r>
      <w:r>
        <w:t>条；</w:t>
      </w:r>
      <w:r>
        <w:t>2.</w:t>
      </w:r>
      <w:r>
        <w:t>部门文件类</w:t>
      </w:r>
      <w:r>
        <w:t>0</w:t>
      </w:r>
      <w:r>
        <w:t>条；</w:t>
      </w:r>
      <w:r>
        <w:t>3.</w:t>
      </w:r>
      <w:r>
        <w:t>动态类信息</w:t>
      </w:r>
      <w:r>
        <w:t>147</w:t>
      </w:r>
      <w:r>
        <w:t>条；</w:t>
      </w:r>
      <w:r>
        <w:t>4.</w:t>
      </w:r>
      <w:r>
        <w:t>行政职权类信息</w:t>
      </w:r>
      <w:r>
        <w:t>0</w:t>
      </w:r>
      <w:r>
        <w:t>条；</w:t>
      </w:r>
      <w:r>
        <w:t>5.</w:t>
      </w:r>
      <w:r>
        <w:t>办事指南类信息</w:t>
      </w:r>
      <w:r>
        <w:t>0</w:t>
      </w:r>
      <w:r>
        <w:t>条；</w:t>
      </w:r>
      <w:r>
        <w:t>6.</w:t>
      </w:r>
      <w:r>
        <w:t>财政预决算信息</w:t>
      </w:r>
      <w:r>
        <w:t>2</w:t>
      </w:r>
      <w:r>
        <w:t>条；</w:t>
      </w:r>
      <w:r>
        <w:t>7.</w:t>
      </w:r>
      <w:r>
        <w:t>其他信息</w:t>
      </w:r>
      <w:r>
        <w:t>2</w:t>
      </w:r>
      <w:r>
        <w:t>条。通过不同渠道和方式发布政府信息情况：通过政府公报发布信息</w:t>
      </w:r>
      <w:r>
        <w:t>0</w:t>
      </w:r>
      <w:r>
        <w:t>条，通过政府网站发布信息</w:t>
      </w:r>
      <w:r>
        <w:t>24</w:t>
      </w:r>
      <w:r>
        <w:t>条，通过微博微信发布信息</w:t>
      </w:r>
      <w:r>
        <w:t>26</w:t>
      </w:r>
      <w:r>
        <w:t>条，通过新闻媒体发布信息</w:t>
      </w:r>
      <w:r>
        <w:t>112</w:t>
      </w:r>
      <w:r>
        <w:t>条。</w:t>
      </w:r>
    </w:p>
    <w:p w:rsidR="009232A7" w:rsidRDefault="009232A7" w:rsidP="009232A7">
      <w:pPr>
        <w:ind w:firstLineChars="200" w:firstLine="420"/>
      </w:pPr>
      <w:r>
        <w:rPr>
          <w:rFonts w:hint="eastAsia"/>
        </w:rPr>
        <w:t>三、收到和处理政府信息公开申请情况</w:t>
      </w:r>
    </w:p>
    <w:p w:rsidR="009232A7" w:rsidRDefault="009232A7" w:rsidP="009232A7">
      <w:pPr>
        <w:ind w:firstLineChars="200" w:firstLine="420"/>
      </w:pPr>
      <w:r>
        <w:rPr>
          <w:rFonts w:hint="eastAsia"/>
        </w:rPr>
        <w:t>我办共收到信息公开申请</w:t>
      </w:r>
      <w:r>
        <w:t>0</w:t>
      </w:r>
      <w:r>
        <w:t>宗，答复政府信息公开申请共</w:t>
      </w:r>
      <w:r>
        <w:t>0</w:t>
      </w:r>
      <w:r>
        <w:t>宗。</w:t>
      </w:r>
    </w:p>
    <w:p w:rsidR="009232A7" w:rsidRDefault="009232A7" w:rsidP="009232A7">
      <w:pPr>
        <w:ind w:firstLineChars="200" w:firstLine="420"/>
      </w:pPr>
      <w:r>
        <w:rPr>
          <w:rFonts w:hint="eastAsia"/>
        </w:rPr>
        <w:t>四、政府信息公开行政复议、行政诉讼情况</w:t>
      </w:r>
    </w:p>
    <w:p w:rsidR="009232A7" w:rsidRDefault="009232A7" w:rsidP="009232A7">
      <w:pPr>
        <w:ind w:firstLineChars="200" w:firstLine="420"/>
      </w:pPr>
      <w:r>
        <w:rPr>
          <w:rFonts w:hint="eastAsia"/>
        </w:rPr>
        <w:t>我办信息公开类行政复议案件</w:t>
      </w:r>
      <w:r>
        <w:t>0</w:t>
      </w:r>
      <w:r>
        <w:t>宗，信息公开类行政诉讼案件</w:t>
      </w:r>
      <w:r>
        <w:t>0</w:t>
      </w:r>
      <w:r>
        <w:t>宗</w:t>
      </w:r>
      <w:r w:rsidRPr="004943E1">
        <w:rPr>
          <w:rFonts w:hint="eastAsia"/>
        </w:rPr>
        <w:t>。</w:t>
      </w:r>
    </w:p>
    <w:p w:rsidR="009232A7" w:rsidRDefault="009232A7" w:rsidP="009232A7">
      <w:pPr>
        <w:ind w:firstLineChars="200" w:firstLine="420"/>
      </w:pPr>
      <w:r>
        <w:rPr>
          <w:rFonts w:hint="eastAsia"/>
        </w:rPr>
        <w:t>五、存在的主要问题及改进情况</w:t>
      </w:r>
    </w:p>
    <w:p w:rsidR="009232A7" w:rsidRDefault="009232A7" w:rsidP="009232A7">
      <w:pPr>
        <w:ind w:firstLineChars="200" w:firstLine="420"/>
      </w:pPr>
      <w:r>
        <w:t>2020</w:t>
      </w:r>
      <w:r>
        <w:t>年，我办仍存在政府信息公开内容不够及时，公开形式和渠道有待进一步拓宽等问题。针对以上问题，我办将采取切实措施，进一步推进政府信息公开工作：</w:t>
      </w:r>
    </w:p>
    <w:p w:rsidR="009232A7" w:rsidRDefault="009232A7" w:rsidP="009232A7">
      <w:pPr>
        <w:ind w:firstLineChars="200" w:firstLine="420"/>
      </w:pPr>
      <w:r>
        <w:rPr>
          <w:rFonts w:hint="eastAsia"/>
        </w:rPr>
        <w:t>一是进一步加大工作力度。深入贯彻落实国务院、省政府、市政府对政务信息公开工作的要求和部署，围绕我办中心工作，以点带面着力推进重点领域的信息公开。</w:t>
      </w:r>
    </w:p>
    <w:p w:rsidR="009232A7" w:rsidRDefault="009232A7" w:rsidP="009232A7">
      <w:pPr>
        <w:ind w:firstLineChars="200" w:firstLine="420"/>
      </w:pPr>
      <w:r>
        <w:rPr>
          <w:rFonts w:hint="eastAsia"/>
        </w:rPr>
        <w:t>二是创新政务公开工作方式。继续加强政府信息公开学习，主动查找薄弱环节，不断改进提高。针对热点难点问题，依法及时公开政府信息。</w:t>
      </w:r>
    </w:p>
    <w:p w:rsidR="009232A7" w:rsidRDefault="009232A7" w:rsidP="009232A7">
      <w:pPr>
        <w:ind w:firstLineChars="200" w:firstLine="420"/>
      </w:pPr>
      <w:r>
        <w:rPr>
          <w:rFonts w:hint="eastAsia"/>
        </w:rPr>
        <w:t>三是加强学习培训。进一步加强对政府信息公开相关政策要求和方法的学习、理解和培训，提高对全面推进政务公开工作的认识，为全面贯彻落实各项决策部署和工作任务打好基础。</w:t>
      </w:r>
    </w:p>
    <w:p w:rsidR="009232A7" w:rsidRDefault="009232A7" w:rsidP="009232A7">
      <w:pPr>
        <w:ind w:firstLineChars="200" w:firstLine="420"/>
      </w:pPr>
      <w:r>
        <w:rPr>
          <w:rFonts w:hint="eastAsia"/>
        </w:rPr>
        <w:t>四是严格工作落实。进一步细化我办政府信息公开工作指引，完善政务公开主要内容、公开形式、工作程序以及监督保障等工作规范，健全政务公开长效机制。</w:t>
      </w:r>
    </w:p>
    <w:p w:rsidR="009232A7" w:rsidRDefault="009232A7" w:rsidP="004943E1">
      <w:pPr>
        <w:jc w:val="right"/>
      </w:pPr>
      <w:r w:rsidRPr="004943E1">
        <w:rPr>
          <w:rFonts w:hint="eastAsia"/>
        </w:rPr>
        <w:t>广州市委网信办</w:t>
      </w:r>
      <w:r>
        <w:rPr>
          <w:rFonts w:hint="eastAsia"/>
        </w:rPr>
        <w:t xml:space="preserve"> 2021-1-28</w:t>
      </w:r>
    </w:p>
    <w:p w:rsidR="009232A7" w:rsidRDefault="009232A7" w:rsidP="008F38B5">
      <w:pPr>
        <w:sectPr w:rsidR="009232A7" w:rsidSect="008F38B5">
          <w:type w:val="continuous"/>
          <w:pgSz w:w="11906" w:h="16838"/>
          <w:pgMar w:top="1644" w:right="1236" w:bottom="1418" w:left="1814" w:header="851" w:footer="907" w:gutter="0"/>
          <w:pgNumType w:start="1"/>
          <w:cols w:space="720"/>
          <w:docGrid w:type="lines" w:linePitch="341" w:charSpace="2373"/>
        </w:sectPr>
      </w:pPr>
    </w:p>
    <w:p w:rsidR="00D24818" w:rsidRDefault="00D24818"/>
    <w:sectPr w:rsidR="00D248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32A7"/>
    <w:rsid w:val="009232A7"/>
    <w:rsid w:val="00D248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32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32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1053</Characters>
  <Application>Microsoft Office Word</Application>
  <DocSecurity>0</DocSecurity>
  <Lines>8</Lines>
  <Paragraphs>2</Paragraphs>
  <ScaleCrop>false</ScaleCrop>
  <Company>Sky123.Org</Company>
  <LinksUpToDate>false</LinksUpToDate>
  <CharactersWithSpaces>1235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2022-09-15T02:38:00Z</dcterms:created>
</cp:coreProperties>
</file>