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66E2" w:rsidRDefault="002466E2" w:rsidP="00BB0014">
      <w:pPr>
        <w:pStyle w:val="1"/>
      </w:pPr>
      <w:r>
        <w:rPr>
          <w:rFonts w:hint="eastAsia"/>
        </w:rPr>
        <w:t>因势而动</w:t>
      </w:r>
      <w:r>
        <w:t xml:space="preserve">  主动作为</w:t>
      </w:r>
      <w:r>
        <w:rPr>
          <w:rFonts w:hint="eastAsia"/>
        </w:rPr>
        <w:t>——做好新时代离退休干部工作的思考</w:t>
      </w:r>
    </w:p>
    <w:p w:rsidR="002466E2" w:rsidRDefault="002466E2" w:rsidP="002466E2">
      <w:pPr>
        <w:ind w:firstLineChars="200" w:firstLine="420"/>
      </w:pPr>
      <w:r>
        <w:rPr>
          <w:rFonts w:hint="eastAsia"/>
        </w:rPr>
        <w:t>离退休干部工作是党的组织工作和中国特色干部人事工作的重要组成部分，自</w:t>
      </w:r>
      <w:r>
        <w:t>1982</w:t>
      </w:r>
      <w:r>
        <w:t>年干部离退休制度建立起发展至今，在干部队伍进出有序、实现新老干部正常接替、落实</w:t>
      </w:r>
      <w:r>
        <w:t>“</w:t>
      </w:r>
      <w:r>
        <w:t>两项待遇</w:t>
      </w:r>
      <w:r>
        <w:t>”</w:t>
      </w:r>
      <w:r>
        <w:t>上发挥着非常重要的作用。随着时代变迁，离退休干部工作面临的主客观条件也在不断发生变化，做好新时代离退休干部工作要善于把握和运用不断变化的新形势。</w:t>
      </w:r>
    </w:p>
    <w:p w:rsidR="002466E2" w:rsidRDefault="002466E2" w:rsidP="002466E2">
      <w:pPr>
        <w:ind w:firstLineChars="200" w:firstLine="420"/>
      </w:pPr>
      <w:r>
        <w:rPr>
          <w:rFonts w:hint="eastAsia"/>
        </w:rPr>
        <w:t>把握新时代离退休干部工作的势。一是全面深化改革给社会关系变革、思想观念变动、利益格局调整、社会结构变化带来了深远影响，有些改革不可避免涉及离退休干部相关工作，比如养老保险制度改革、机构改革等。二是人口老龄化不断加剧。我国老龄化速度比世界平均水平快</w:t>
      </w:r>
      <w:r>
        <w:t>1</w:t>
      </w:r>
      <w:r>
        <w:t>倍多，国家统计局最新发布的人口统计数据</w:t>
      </w:r>
      <w:r>
        <w:t>:2018</w:t>
      </w:r>
      <w:r>
        <w:t>年末，我国</w:t>
      </w:r>
      <w:r>
        <w:t>60</w:t>
      </w:r>
      <w:r>
        <w:t>周岁及以上占总人口的</w:t>
      </w:r>
      <w:r>
        <w:t>17.9%</w:t>
      </w:r>
      <w:r>
        <w:t>，增加</w:t>
      </w:r>
      <w:r>
        <w:t>859</w:t>
      </w:r>
      <w:r>
        <w:t>万，</w:t>
      </w:r>
      <w:r>
        <w:t>65</w:t>
      </w:r>
      <w:r>
        <w:t>周岁及以上人口占总人口的</w:t>
      </w:r>
      <w:r>
        <w:t>11.9%</w:t>
      </w:r>
      <w:r>
        <w:t>。我国老龄化与家庭小型化、空巢化叠加，与工业化、城镇化相伴随，社会养老需求急剧增长。三是离退休干部队伍结构变化。目前离</w:t>
      </w:r>
      <w:r>
        <w:rPr>
          <w:rFonts w:hint="eastAsia"/>
        </w:rPr>
        <w:t>休干部共</w:t>
      </w:r>
      <w:r>
        <w:t>40</w:t>
      </w:r>
      <w:r>
        <w:t>多万，平均年龄已经达到</w:t>
      </w:r>
      <w:r>
        <w:t>90</w:t>
      </w:r>
      <w:r>
        <w:t>岁，数量日益减少，且基本保持年均</w:t>
      </w:r>
      <w:r>
        <w:t>8%—10%</w:t>
      </w:r>
      <w:r>
        <w:t>的减少率；全国退休干部已经超过</w:t>
      </w:r>
      <w:r>
        <w:t>2000</w:t>
      </w:r>
      <w:r>
        <w:t>万，以每年</w:t>
      </w:r>
      <w:r>
        <w:t>3%</w:t>
      </w:r>
      <w:r>
        <w:t>的速度持续增长（数据来源于《离退休干部工作历程与发展》，党建读物出版社），已经成为离退休干部队伍的主体。他们文化程度相对更高，身体状况相对更好，养老需求呈现多样化。另外，随着数字化、网络化、信息化时代的到来，服务业也迎来了前所未有的发展契机，对离退休干部工作工作既是机遇，也是挑战。</w:t>
      </w:r>
    </w:p>
    <w:p w:rsidR="002466E2" w:rsidRDefault="002466E2" w:rsidP="002466E2">
      <w:pPr>
        <w:ind w:firstLineChars="200" w:firstLine="420"/>
      </w:pPr>
      <w:r>
        <w:rPr>
          <w:rFonts w:hint="eastAsia"/>
        </w:rPr>
        <w:t>善用新时代离退休干部工作的势。一是明确定位，抓好党建这个牛鼻子。十九大报告把“认真做好离退休干部工作”放在了全面从严治党—建设高素质专业化干部队伍中，这是离退休干部工作的总要求。这就要求要把离退休干部纳入党建工作总体安排中，把离退休干部党建工作纳入党的建设总体布局。老干部是党执政兴国的重要资源，是推进中国特色社会主义伟大事业的重要力量。党建做得好不好，关系到这个队伍的稳定，乃至关系到整个社会的稳定。全国离退休干部党员有</w:t>
      </w:r>
      <w:r>
        <w:t>1150</w:t>
      </w:r>
      <w:r>
        <w:t>多万，占党员总数的</w:t>
      </w:r>
      <w:r>
        <w:t>1/8,</w:t>
      </w:r>
      <w:r>
        <w:t>离退休干部党组织</w:t>
      </w:r>
      <w:r>
        <w:t>22</w:t>
      </w:r>
      <w:r>
        <w:t>万多个，占基层党组织总数的</w:t>
      </w:r>
      <w:r>
        <w:t xml:space="preserve">1/20, </w:t>
      </w:r>
      <w:r>
        <w:t>离退休干部占老龄人口总数的</w:t>
      </w:r>
      <w:r>
        <w:t>1/10</w:t>
      </w:r>
      <w:r>
        <w:t>（数据来源于《离退休干部工作历程与发展》，党建读物出版社），但在老龄群体中却有着很强的影响力，是</w:t>
      </w:r>
      <w:r>
        <w:t>“</w:t>
      </w:r>
      <w:r>
        <w:t>关键少数</w:t>
      </w:r>
      <w:r>
        <w:t>”</w:t>
      </w:r>
      <w:r>
        <w:t>，要组织他们服务社会、造福百姓，发挥好其优势和作用。二是顺势而为，积极利用社会资源。离退休干部工作不能仅仅限制在部门内部、体制内部，应当保持开放的姿态，在认真贯彻党和国家的老干部政策、厘清服务管理边界的基础上顺势而为，这个</w:t>
      </w:r>
      <w:r>
        <w:t>“</w:t>
      </w:r>
      <w:r>
        <w:t>势</w:t>
      </w:r>
      <w:r>
        <w:t>”</w:t>
      </w:r>
      <w:r>
        <w:t>是人口老龄化的大背景、养老产业方兴未艾、服务产业的大发展等，要积极利用社会资源破解为离退休干部服务难题。如养老院、旅居养老等社会化程度比较高</w:t>
      </w:r>
      <w:r>
        <w:rPr>
          <w:rFonts w:hint="eastAsia"/>
        </w:rPr>
        <w:t>的服务，仅凭自身力量无法达到精准精细服务离退休干部的目的。三是主动作为，积极研究退休干部服务管理问题。新时代退休干部已经成为离退休干部队伍主体，相对于离休干部，他们年纪轻、身体好、思想活跃、接受新生事物能力强，如有的探亲旅游、照顾孙辈、异地安置等导致与所在党组织联系松散，很多退休干部更习惯利用社会资源解决自己的问题或满足服务需求，因此对他们的服务管理方式方法也必须适应群体特点和时代特征。在退休干部支部建设上可以引入互联网</w:t>
      </w:r>
      <w:r>
        <w:t>+</w:t>
      </w:r>
      <w:r>
        <w:t>的模式，用退休干部易于接受的方式加强党组织建设，凝聚力量；在服务管理上，可以在做好必要</w:t>
      </w:r>
      <w:r>
        <w:rPr>
          <w:rFonts w:hint="eastAsia"/>
        </w:rPr>
        <w:t>的具体事务的前提下，积极与社会为老服务事业对接，把工作做到前面，为退休干部提供方便快捷的服务，急其之所急。</w:t>
      </w:r>
    </w:p>
    <w:p w:rsidR="002466E2" w:rsidRDefault="002466E2" w:rsidP="002466E2">
      <w:pPr>
        <w:ind w:firstLineChars="200" w:firstLine="420"/>
      </w:pPr>
      <w:r>
        <w:rPr>
          <w:rFonts w:hint="eastAsia"/>
        </w:rPr>
        <w:t>做好新时代离退休干部工作，要以习近平总书记关于老干部工作的重要论述和十九大报告中要求认真做好离退休干部工作的要求为指导思想，充分认清全面建成小康社会赋予这项工作的使命，充分认清全面从严治党对这项工作提出的新要求，坚持在新时代的政治、社会、文化发展背景下谋划和推进，因势而动，顺势而为，与时俱进，创新服务。</w:t>
      </w:r>
    </w:p>
    <w:p w:rsidR="002466E2" w:rsidRDefault="002466E2" w:rsidP="00BB0014">
      <w:pPr>
        <w:jc w:val="right"/>
      </w:pPr>
      <w:r w:rsidRPr="00BB0014">
        <w:rPr>
          <w:rFonts w:hint="eastAsia"/>
        </w:rPr>
        <w:t>离退局</w:t>
      </w:r>
      <w:r>
        <w:rPr>
          <w:rFonts w:hint="eastAsia"/>
        </w:rPr>
        <w:t>2022-7-19</w:t>
      </w:r>
    </w:p>
    <w:p w:rsidR="002466E2" w:rsidRDefault="002466E2" w:rsidP="006D1E92">
      <w:pPr>
        <w:sectPr w:rsidR="002466E2" w:rsidSect="006D1E92">
          <w:type w:val="continuous"/>
          <w:pgSz w:w="11906" w:h="16838"/>
          <w:pgMar w:top="1644" w:right="1236" w:bottom="1418" w:left="1814" w:header="851" w:footer="907" w:gutter="0"/>
          <w:pgNumType w:start="1"/>
          <w:cols w:space="720"/>
          <w:docGrid w:type="lines" w:linePitch="341" w:charSpace="2373"/>
        </w:sectPr>
      </w:pPr>
    </w:p>
    <w:p w:rsidR="00852B40" w:rsidRDefault="00852B40"/>
    <w:sectPr w:rsidR="00852B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66E2"/>
    <w:rsid w:val="002466E2"/>
    <w:rsid w:val="00852B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66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466E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1395</Characters>
  <Application>Microsoft Office Word</Application>
  <DocSecurity>0</DocSecurity>
  <Lines>11</Lines>
  <Paragraphs>3</Paragraphs>
  <ScaleCrop>false</ScaleCrop>
  <Company>Sky123.Org</Company>
  <LinksUpToDate>false</LinksUpToDate>
  <CharactersWithSpaces>1636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2022-08-22T07:39:00Z</dcterms:created>
</cp:coreProperties>
</file>