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5DA4" w:rsidRDefault="004D5DA4" w:rsidP="00B46B6D">
      <w:pPr>
        <w:pStyle w:val="1"/>
      </w:pPr>
      <w:r w:rsidRPr="00B46B6D">
        <w:rPr>
          <w:rFonts w:hint="eastAsia"/>
        </w:rPr>
        <w:t>以“四融”实现老干部工作</w:t>
      </w:r>
      <w:r w:rsidRPr="00B46B6D">
        <w:t xml:space="preserve"> 在社区嵌入式发展</w:t>
      </w:r>
    </w:p>
    <w:p w:rsidR="004D5DA4" w:rsidRDefault="004D5DA4" w:rsidP="004D5DA4">
      <w:pPr>
        <w:ind w:firstLineChars="200" w:firstLine="420"/>
      </w:pPr>
      <w:r>
        <w:rPr>
          <w:rFonts w:hint="eastAsia"/>
        </w:rPr>
        <w:t>近年来，我市把老干部工作纳入社区建设一盘棋，集约社区与老干部双方资源优势，建立老干部局、原单位、社区“三位一体”的服务管理模式，以“四个融合”为抓手，实现老干部工作在社区嵌入式发展。</w:t>
      </w:r>
    </w:p>
    <w:p w:rsidR="004D5DA4" w:rsidRDefault="004D5DA4" w:rsidP="004D5DA4">
      <w:pPr>
        <w:ind w:firstLineChars="200" w:firstLine="420"/>
      </w:pPr>
      <w:r>
        <w:t>01</w:t>
      </w:r>
    </w:p>
    <w:p w:rsidR="004D5DA4" w:rsidRDefault="004D5DA4" w:rsidP="004D5DA4">
      <w:pPr>
        <w:ind w:firstLineChars="200" w:firstLine="420"/>
      </w:pPr>
      <w:r>
        <w:rPr>
          <w:rFonts w:hint="eastAsia"/>
        </w:rPr>
        <w:t>组织融合</w:t>
      </w:r>
    </w:p>
    <w:p w:rsidR="004D5DA4" w:rsidRDefault="004D5DA4" w:rsidP="004D5DA4">
      <w:pPr>
        <w:ind w:firstLineChars="200" w:firstLine="420"/>
      </w:pPr>
      <w:r>
        <w:rPr>
          <w:rFonts w:hint="eastAsia"/>
        </w:rPr>
        <w:t>坚持党建引领、组织融合理念，将离退休干部党建工作纳入社区基层党建大格局，成立</w:t>
      </w:r>
      <w:r>
        <w:t>9</w:t>
      </w:r>
      <w:r>
        <w:t>个社区离退休干部党支部，进一步增强社区离退休干部党员组织归属感。打造河东社区东篱菊、北环社区松鹤朝阳等特色离退休干部党支部，充分发挥离退休干部的群众威望和先锋模范作用、离退休干部党组织的引领示范作用，激发社区全体党员参与党组织活动的积极性，助力增强社区党组织的凝聚力与感召力。</w:t>
      </w:r>
      <w:r>
        <w:t>02</w:t>
      </w:r>
    </w:p>
    <w:p w:rsidR="004D5DA4" w:rsidRDefault="004D5DA4" w:rsidP="004D5DA4">
      <w:pPr>
        <w:ind w:firstLineChars="200" w:firstLine="420"/>
      </w:pPr>
      <w:r>
        <w:rPr>
          <w:rFonts w:hint="eastAsia"/>
        </w:rPr>
        <w:t>工作融合</w:t>
      </w:r>
    </w:p>
    <w:p w:rsidR="004D5DA4" w:rsidRDefault="004D5DA4" w:rsidP="004D5DA4">
      <w:pPr>
        <w:ind w:firstLineChars="200" w:firstLine="420"/>
      </w:pPr>
      <w:r>
        <w:rPr>
          <w:rFonts w:hint="eastAsia"/>
        </w:rPr>
        <w:t>通过实施“三个一”工作模式，有效带动离退休干部党员主动融入社区，使老干部到社区组织有衔接、活动有阵地、联动有机制。举办一场仪式。邀请退休干部居住社区的老干部工作联络站站长参加荣退仪式，介绍社区老干部学习活动、志愿服务、文化养老等情况，通过联络员现身说法、以老带新的形式，使新退休干部尽快实现角色转变，融入社区老干部“大家庭”。打造一个阵地。近年来不断加大对社区老干部活动场所的投资力度，新建曙光社区门球场、新庄社区棋牌室等老干部活动场所，打造集社区党建、文化娱乐、发挥作用于一体的社区居民与离退休干部共用共享的活动阵地。实现一种联动。建立市直部门离退休干部党组织到社区报到制度，每季度组织社区离退休干部党支部书记与报到的离退休干部党组织班子成员召开一次联席会议，调度工作、分析情况、交流经验，将单位、社区、老干部有机互联，实现社区与部门老干部工作双向提升。</w:t>
      </w:r>
      <w:r>
        <w:t>03</w:t>
      </w:r>
    </w:p>
    <w:p w:rsidR="004D5DA4" w:rsidRDefault="004D5DA4" w:rsidP="004D5DA4">
      <w:pPr>
        <w:ind w:firstLineChars="200" w:firstLine="420"/>
      </w:pPr>
      <w:r>
        <w:rPr>
          <w:rFonts w:hint="eastAsia"/>
        </w:rPr>
        <w:t>活动融合</w:t>
      </w:r>
    </w:p>
    <w:p w:rsidR="004D5DA4" w:rsidRDefault="004D5DA4" w:rsidP="004D5DA4">
      <w:pPr>
        <w:ind w:firstLineChars="200" w:firstLine="420"/>
      </w:pPr>
      <w:r>
        <w:rPr>
          <w:rFonts w:hint="eastAsia"/>
        </w:rPr>
        <w:t>借助社区文艺骨干力量，组建社区老干部文艺队、合唱团、门球队等文体社团</w:t>
      </w:r>
      <w:r>
        <w:t>30</w:t>
      </w:r>
      <w:r>
        <w:t>多支，鼓励引导老同志积极参与社区文化活动。借助重大节日节点，老干部社团主动承担起社区文体活动的培训和表演任务，每年参与庆七一、迎国庆、夏日纳凉等文化演出</w:t>
      </w:r>
      <w:r>
        <w:t>100</w:t>
      </w:r>
      <w:r>
        <w:t>多场次，极大地丰富了群众精神文化生活。</w:t>
      </w:r>
      <w:r>
        <w:t>04</w:t>
      </w:r>
    </w:p>
    <w:p w:rsidR="004D5DA4" w:rsidRDefault="004D5DA4" w:rsidP="004D5DA4">
      <w:pPr>
        <w:ind w:firstLineChars="200" w:firstLine="420"/>
      </w:pPr>
      <w:r>
        <w:rPr>
          <w:rFonts w:hint="eastAsia"/>
        </w:rPr>
        <w:t>服务融合</w:t>
      </w:r>
    </w:p>
    <w:p w:rsidR="004D5DA4" w:rsidRDefault="004D5DA4" w:rsidP="004D5DA4">
      <w:pPr>
        <w:ind w:firstLineChars="200" w:firstLine="420"/>
      </w:pPr>
      <w:r>
        <w:rPr>
          <w:rFonts w:hint="eastAsia"/>
        </w:rPr>
        <w:t>社区将老干部作为服务管理居民的重点人群，每年节日走访、生日祝寿等活动协同老干部联络站共同参与，并与红色物业、驻区商家达成协议为辖区老干部提供个性化、亲情化服务。同时，老干部积极发挥自身优势，成立“老干部管闲事帮帮团”“金牌调解室”等</w:t>
      </w:r>
      <w:r>
        <w:t>30</w:t>
      </w:r>
      <w:r>
        <w:t>多支社区老干部志愿服务团队，发起精致社区建设、暖心食堂服务、民生政策宣传、疫情防控等志愿活动，为精致社区建设贡献力量。</w:t>
      </w:r>
    </w:p>
    <w:p w:rsidR="004D5DA4" w:rsidRDefault="004D5DA4" w:rsidP="00B46B6D">
      <w:pPr>
        <w:jc w:val="right"/>
      </w:pPr>
      <w:r w:rsidRPr="00B46B6D">
        <w:rPr>
          <w:rFonts w:hint="eastAsia"/>
        </w:rPr>
        <w:t>澎湃新闻</w:t>
      </w:r>
      <w:r>
        <w:rPr>
          <w:rFonts w:hint="eastAsia"/>
        </w:rPr>
        <w:t>2022-7-14</w:t>
      </w:r>
    </w:p>
    <w:p w:rsidR="004D5DA4" w:rsidRDefault="004D5DA4" w:rsidP="006D1E92">
      <w:pPr>
        <w:sectPr w:rsidR="004D5DA4" w:rsidSect="006D1E92">
          <w:type w:val="continuous"/>
          <w:pgSz w:w="11906" w:h="16838"/>
          <w:pgMar w:top="1644" w:right="1236" w:bottom="1418" w:left="1814" w:header="851" w:footer="907" w:gutter="0"/>
          <w:pgNumType w:start="1"/>
          <w:cols w:space="720"/>
          <w:docGrid w:type="lines" w:linePitch="341" w:charSpace="2373"/>
        </w:sectPr>
      </w:pPr>
    </w:p>
    <w:p w:rsidR="008E03AE" w:rsidRDefault="008E03AE"/>
    <w:sectPr w:rsidR="008E03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5DA4"/>
    <w:rsid w:val="004D5DA4"/>
    <w:rsid w:val="008E03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5D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D5D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153</Words>
  <Characters>876</Characters>
  <Application>Microsoft Office Word</Application>
  <DocSecurity>0</DocSecurity>
  <Lines>7</Lines>
  <Paragraphs>2</Paragraphs>
  <ScaleCrop>false</ScaleCrop>
  <Company>Sky123.Org</Company>
  <LinksUpToDate>false</LinksUpToDate>
  <CharactersWithSpaces>1027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2022-08-22T07:39:00Z</dcterms:created>
</cp:coreProperties>
</file>