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AF" w:rsidRDefault="00B306AF" w:rsidP="00D927E0">
      <w:pPr>
        <w:pStyle w:val="1"/>
      </w:pPr>
      <w:r w:rsidRPr="00D927E0">
        <w:rPr>
          <w:rFonts w:hint="eastAsia"/>
        </w:rPr>
        <w:t>前海合作区扩区迎利好</w:t>
      </w:r>
      <w:r w:rsidRPr="00D927E0">
        <w:t xml:space="preserve"> 深圳海关加快改革创新步伐</w:t>
      </w:r>
    </w:p>
    <w:p w:rsidR="00B306AF" w:rsidRDefault="00B306AF" w:rsidP="00D927E0">
      <w:pPr>
        <w:jc w:val="left"/>
      </w:pPr>
      <w:r>
        <w:rPr>
          <w:rFonts w:hint="eastAsia"/>
        </w:rPr>
        <w:t xml:space="preserve">　</w:t>
      </w:r>
      <w:r>
        <w:rPr>
          <w:rFonts w:hint="eastAsia"/>
        </w:rPr>
        <w:t xml:space="preserve">  </w:t>
      </w:r>
      <w:r>
        <w:t>9</w:t>
      </w:r>
      <w:r>
        <w:t>月</w:t>
      </w:r>
      <w:r>
        <w:t>6</w:t>
      </w:r>
      <w:r>
        <w:t>日，备受关注的《全面深化前海深港现代化服务业合作区改革开放方案》正式发布，作为国家级改革开放重大战略平台，前海深港现代化服务业合作区迎来扩区、进一步开放的全新历史机遇。</w:t>
      </w:r>
      <w:r>
        <w:t xml:space="preserve"> </w:t>
      </w:r>
    </w:p>
    <w:p w:rsidR="00B306AF" w:rsidRDefault="00B306AF" w:rsidP="00D927E0">
      <w:pPr>
        <w:jc w:val="left"/>
      </w:pPr>
      <w:r>
        <w:rPr>
          <w:rFonts w:hint="eastAsia"/>
        </w:rPr>
        <w:t xml:space="preserve">　　前海合作区建立</w:t>
      </w:r>
      <w:r>
        <w:t>11</w:t>
      </w:r>
      <w:r>
        <w:t>年来，深圳海关一直积极深度参与前海合作区开发开放，重点围绕通关便利和监管模式改革，从优化口岸营商环境、提升跨境贸易便利化等方面全向发力，千方百计保护和激发市场主体活力，全力支持前海深港现代化服务业合作区发展。据统计，今年前</w:t>
      </w:r>
      <w:r>
        <w:t>8</w:t>
      </w:r>
      <w:r>
        <w:t>个月，前海合作区内口岸进出口货物规模达</w:t>
      </w:r>
      <w:r>
        <w:t>1.09</w:t>
      </w:r>
      <w:r>
        <w:t>万亿元。</w:t>
      </w:r>
    </w:p>
    <w:p w:rsidR="00B306AF" w:rsidRDefault="00B306AF" w:rsidP="00D927E0">
      <w:pPr>
        <w:jc w:val="left"/>
      </w:pPr>
      <w:r>
        <w:rPr>
          <w:rFonts w:hint="eastAsia"/>
        </w:rPr>
        <w:t xml:space="preserve">　　</w:t>
      </w:r>
      <w:r>
        <w:t>2020</w:t>
      </w:r>
      <w:r>
        <w:t>年</w:t>
      </w:r>
      <w:r>
        <w:t>8</w:t>
      </w:r>
      <w:r>
        <w:t>月前海湾保税港区优化升级为前海综合保税区，前海实现高水平对外开放迎来重要契机。到今年</w:t>
      </w:r>
      <w:r>
        <w:t>8</w:t>
      </w:r>
      <w:r>
        <w:t>月，运行满一周年的前海综合保税区，进出口总值达到</w:t>
      </w:r>
      <w:r>
        <w:t>2423</w:t>
      </w:r>
      <w:r>
        <w:t>亿元，同比增长接近</w:t>
      </w:r>
      <w:r>
        <w:t>4</w:t>
      </w:r>
      <w:r>
        <w:t>成。今年</w:t>
      </w:r>
      <w:r>
        <w:t>8</w:t>
      </w:r>
      <w:r>
        <w:t>月</w:t>
      </w:r>
      <w:r>
        <w:t>26</w:t>
      </w:r>
      <w:r>
        <w:t>日，前海综合保税区二期又实现封关运作，有效缓解了跨境物流仓库库容不足的困境，前海的核心引擎功能进一步凸显。</w:t>
      </w:r>
      <w:r>
        <w:t xml:space="preserve"> </w:t>
      </w:r>
    </w:p>
    <w:p w:rsidR="00B306AF" w:rsidRDefault="00B306AF" w:rsidP="00D927E0">
      <w:pPr>
        <w:jc w:val="left"/>
      </w:pPr>
      <w:r>
        <w:rPr>
          <w:rFonts w:hint="eastAsia"/>
        </w:rPr>
        <w:t xml:space="preserve">　　打造国际一流口岸营商环境</w:t>
      </w:r>
    </w:p>
    <w:p w:rsidR="00B306AF" w:rsidRDefault="00B306AF" w:rsidP="00D927E0">
      <w:pPr>
        <w:jc w:val="left"/>
      </w:pPr>
      <w:r>
        <w:rPr>
          <w:rFonts w:hint="eastAsia"/>
        </w:rPr>
        <w:t xml:space="preserve">　　《前海方案》提出要“形成具有全球竞争力的营商环境”“营商环境达到世界一流水平”，凸显中央对前海的厚望与重托。</w:t>
      </w:r>
    </w:p>
    <w:p w:rsidR="00B306AF" w:rsidRDefault="00B306AF" w:rsidP="00D927E0">
      <w:pPr>
        <w:jc w:val="left"/>
      </w:pPr>
      <w:r>
        <w:rPr>
          <w:rFonts w:hint="eastAsia"/>
        </w:rPr>
        <w:t xml:space="preserve">　　从“水路转关无纸化”到“同船运输”“整船换装”，再到“东西部港区一体化”和港口货物“直提直装”，深圳海关瞄准前海营商环境“痛点”，创新实施“两步申报”“两段准入”“提前申报”等通关便利化措施，高效整合大湾区港口群、机场群及陆路跨境运输、中欧班列等资源，疏通物流堵点，在前海形成“海陆空铁”全路径立体物流，打造“</w:t>
      </w:r>
      <w:r>
        <w:t>MCC</w:t>
      </w:r>
      <w:r>
        <w:t>前海新物流模式</w:t>
      </w:r>
      <w:r>
        <w:t>”</w:t>
      </w:r>
      <w:r>
        <w:t>被评为前海蛇口自贸片区成立</w:t>
      </w:r>
      <w:r>
        <w:t>5</w:t>
      </w:r>
      <w:r>
        <w:t>周年企业最具获得感十大制度创新成果。</w:t>
      </w:r>
    </w:p>
    <w:p w:rsidR="00B306AF" w:rsidRDefault="00B306AF" w:rsidP="00D927E0">
      <w:pPr>
        <w:jc w:val="left"/>
      </w:pPr>
      <w:r>
        <w:rPr>
          <w:rFonts w:hint="eastAsia"/>
        </w:rPr>
        <w:t xml:space="preserve">　　特别是深圳海关在前海打造的“粤港澳大湾区组合港”通过海关流程优化，深度整合深圳西部港区国际航运资源和珠三角沿江港口腹地制造业货源，推动沿海沿江港口群互联互通、资源互补、协同发展。今年以来，“大湾区组合港”马力十足、动能强劲，交出了一份不错的“增量”成绩单。据统计，“深圳蛇口</w:t>
      </w:r>
      <w:r>
        <w:t>-</w:t>
      </w:r>
      <w:r>
        <w:t>顺德新港</w:t>
      </w:r>
      <w:r>
        <w:t>”“</w:t>
      </w:r>
      <w:r>
        <w:t>深圳蛇口</w:t>
      </w:r>
      <w:r>
        <w:t>-</w:t>
      </w:r>
      <w:r>
        <w:t>顺德北滘</w:t>
      </w:r>
      <w:r>
        <w:t>”“</w:t>
      </w:r>
      <w:r>
        <w:t>深圳蛇口</w:t>
      </w:r>
      <w:r>
        <w:t>-</w:t>
      </w:r>
      <w:r>
        <w:t>南海九江</w:t>
      </w:r>
      <w:r>
        <w:t>”</w:t>
      </w:r>
      <w:r>
        <w:t>三条组合港路线快速放量增长，今年前</w:t>
      </w:r>
      <w:r>
        <w:t>8</w:t>
      </w:r>
      <w:r>
        <w:t>个月吞吐量超</w:t>
      </w:r>
      <w:r>
        <w:t>2</w:t>
      </w:r>
      <w:r>
        <w:t>万标箱。</w:t>
      </w:r>
    </w:p>
    <w:p w:rsidR="00B306AF" w:rsidRDefault="00B306AF" w:rsidP="00D927E0">
      <w:pPr>
        <w:jc w:val="left"/>
      </w:pPr>
      <w:r>
        <w:rPr>
          <w:rFonts w:hint="eastAsia"/>
        </w:rPr>
        <w:t xml:space="preserve">　　目前，深圳海关正在努力提升粤港澳大湾区机场群综合竞争力，积极推动前海成长为粤港澳大湾区的物流枢纽。对标国际高标准经贸规则，在跨境物流关键节点上重点发力，支持前海建设海运国际中转集拼中心和离港空运服务中心，创新打造国际中转集拼物流模式。截至今年</w:t>
      </w:r>
      <w:r>
        <w:t>8</w:t>
      </w:r>
      <w:r>
        <w:t>月，已有</w:t>
      </w:r>
      <w:r>
        <w:t>2.38</w:t>
      </w:r>
      <w:r>
        <w:t>万个集装箱、价值</w:t>
      </w:r>
      <w:r>
        <w:t>177.38</w:t>
      </w:r>
      <w:r>
        <w:t>亿元的货物在前海通过海运集拼分拨至全球，另外还有累计</w:t>
      </w:r>
      <w:r>
        <w:t>6.94</w:t>
      </w:r>
      <w:r>
        <w:t>万吨、价值</w:t>
      </w:r>
      <w:r>
        <w:t>428.73</w:t>
      </w:r>
      <w:r>
        <w:t>亿元的货物在前海登机。</w:t>
      </w:r>
      <w:r>
        <w:t xml:space="preserve"> </w:t>
      </w:r>
    </w:p>
    <w:p w:rsidR="00B306AF" w:rsidRDefault="00B306AF" w:rsidP="00D927E0">
      <w:pPr>
        <w:jc w:val="left"/>
      </w:pPr>
      <w:r>
        <w:rPr>
          <w:rFonts w:hint="eastAsia"/>
        </w:rPr>
        <w:t xml:space="preserve">　　创新推进前海现代服务业</w:t>
      </w:r>
    </w:p>
    <w:p w:rsidR="00B306AF" w:rsidRDefault="00B306AF" w:rsidP="00D927E0">
      <w:pPr>
        <w:jc w:val="left"/>
      </w:pPr>
      <w:r>
        <w:rPr>
          <w:rFonts w:hint="eastAsia"/>
        </w:rPr>
        <w:t xml:space="preserve">　　《前海方案》提出要推进服务业创新发展，建立健全联通港澳、接轨国际的现代服务业发展机制，推进现代服务业与制造业融合发展。</w:t>
      </w:r>
    </w:p>
    <w:p w:rsidR="00B306AF" w:rsidRDefault="00B306AF" w:rsidP="00D927E0">
      <w:pPr>
        <w:jc w:val="left"/>
      </w:pPr>
      <w:r>
        <w:rPr>
          <w:rFonts w:hint="eastAsia"/>
        </w:rPr>
        <w:t xml:space="preserve">　　为促进跨境服务业产业发展，发展“服务业</w:t>
      </w:r>
      <w:r>
        <w:t>+</w:t>
      </w:r>
      <w:r>
        <w:t>制造业</w:t>
      </w:r>
      <w:r>
        <w:t>”“</w:t>
      </w:r>
      <w:r>
        <w:t>服务业</w:t>
      </w:r>
      <w:r>
        <w:t>+</w:t>
      </w:r>
      <w:r>
        <w:t>科技</w:t>
      </w:r>
      <w:r>
        <w:t>”</w:t>
      </w:r>
      <w:r>
        <w:t>等经济模式，深圳海关创新</w:t>
      </w:r>
      <w:r>
        <w:t>“</w:t>
      </w:r>
      <w:r>
        <w:t>保税维修</w:t>
      </w:r>
      <w:r>
        <w:t>+</w:t>
      </w:r>
      <w:r>
        <w:t>分拨离境</w:t>
      </w:r>
      <w:r>
        <w:t>”</w:t>
      </w:r>
      <w:r>
        <w:t>组合监管模式，在前海综合保税区内打造全球保税检测维修中心，不断推进园区产业链、价值链向高端延伸；同时，以制度集成创新为抓手，支持各类</w:t>
      </w:r>
      <w:r>
        <w:t>5G</w:t>
      </w:r>
      <w:r>
        <w:t>通讯头部企业在园区增资扩产、提质增效，吸引中外运、中兴、小米、荣耀等行业龙头企业在前海聚集。</w:t>
      </w:r>
    </w:p>
    <w:p w:rsidR="00B306AF" w:rsidRDefault="00B306AF" w:rsidP="00D927E0">
      <w:pPr>
        <w:jc w:val="left"/>
      </w:pPr>
      <w:r>
        <w:rPr>
          <w:rFonts w:hint="eastAsia"/>
        </w:rPr>
        <w:t xml:space="preserve">　　今年</w:t>
      </w:r>
      <w:r>
        <w:t>5</w:t>
      </w:r>
      <w:r>
        <w:t>月，阿里云入驻前海综合保税区，以此为基地打造全球电子元器件进口供应链集散中心，业务自开展以来便迅速放量。</w:t>
      </w:r>
    </w:p>
    <w:p w:rsidR="00B306AF" w:rsidRDefault="00B306AF" w:rsidP="00D927E0">
      <w:pPr>
        <w:jc w:val="left"/>
      </w:pPr>
      <w:r>
        <w:rPr>
          <w:rFonts w:hint="eastAsia"/>
        </w:rPr>
        <w:t xml:space="preserve">　　同时，深圳海关依托前海深港现代服务业合作区丰富的海洋资源，精准施策，助力海洋产业高质量发展，吸引众多大型高端邮轮靠港作业。今年</w:t>
      </w:r>
      <w:r>
        <w:t>1</w:t>
      </w:r>
      <w:r>
        <w:t>月，</w:t>
      </w:r>
      <w:r>
        <w:t>“</w:t>
      </w:r>
      <w:r>
        <w:t>憧憬</w:t>
      </w:r>
      <w:r>
        <w:t>”</w:t>
      </w:r>
      <w:r>
        <w:t>号豪华邮轮抵达蛇口友联船厂开展维修，这是目前为止蛇口友联船厂承接的最大的豪华邮轮修理业务。</w:t>
      </w:r>
    </w:p>
    <w:p w:rsidR="00B306AF" w:rsidRDefault="00B306AF" w:rsidP="00D927E0">
      <w:pPr>
        <w:jc w:val="left"/>
      </w:pPr>
      <w:r>
        <w:rPr>
          <w:rFonts w:hint="eastAsia"/>
        </w:rPr>
        <w:t xml:space="preserve">　　此外，深圳海关实施“一船一策”，先后成功完成沈括号、辉固号、大洋号、海洋地质九号等多艘科考船、勘探船入境工作。保障中海油工程船顺利入境，确保年产值</w:t>
      </w:r>
      <w:r>
        <w:t>20</w:t>
      </w:r>
      <w:r>
        <w:t>亿元、原油产量</w:t>
      </w:r>
      <w:r>
        <w:t>88</w:t>
      </w:r>
      <w:r>
        <w:t>万吨的流花油田按期投产，为深圳海洋经济服务业添上了浓墨重彩的一笔。</w:t>
      </w:r>
    </w:p>
    <w:p w:rsidR="00B306AF" w:rsidRDefault="00B306AF" w:rsidP="00D927E0">
      <w:pPr>
        <w:jc w:val="left"/>
      </w:pPr>
      <w:r>
        <w:rPr>
          <w:rFonts w:hint="eastAsia"/>
        </w:rPr>
        <w:t xml:space="preserve">　　“五区叠加”实现高水平对外开放</w:t>
      </w:r>
    </w:p>
    <w:p w:rsidR="00B306AF" w:rsidRDefault="00B306AF" w:rsidP="00D927E0">
      <w:pPr>
        <w:jc w:val="left"/>
      </w:pPr>
      <w:r>
        <w:rPr>
          <w:rFonts w:hint="eastAsia"/>
        </w:rPr>
        <w:t xml:space="preserve">　　深港合作区扩区后的前海，迎来了经济特区、粤港澳大湾区、深圳先行示范区、自贸试验区和深港合作区“五区”叠加的政策利好。</w:t>
      </w:r>
    </w:p>
    <w:p w:rsidR="00B306AF" w:rsidRDefault="00B306AF" w:rsidP="00D927E0">
      <w:pPr>
        <w:jc w:val="left"/>
      </w:pPr>
      <w:r>
        <w:rPr>
          <w:rFonts w:hint="eastAsia"/>
        </w:rPr>
        <w:t xml:space="preserve">　　这里是粤港澳自由行游艇的重要港湾，是华南地区进口大宗粮油的重要集散地，也是粤港澳大湾区高品质进口水果集散地，还是进口花卉种苗的指定口岸。深圳海关已推出</w:t>
      </w:r>
      <w:r>
        <w:t>64</w:t>
      </w:r>
      <w:r>
        <w:t>项监管制度创新举措，包括</w:t>
      </w:r>
      <w:r>
        <w:t>“</w:t>
      </w:r>
      <w:r>
        <w:t>先入区、后报关</w:t>
      </w:r>
      <w:r>
        <w:t>”“</w:t>
      </w:r>
      <w:r>
        <w:t>跨境快速通关</w:t>
      </w:r>
      <w:r>
        <w:t>”“</w:t>
      </w:r>
      <w:r>
        <w:t>非侵入式查验</w:t>
      </w:r>
      <w:r>
        <w:t>”</w:t>
      </w:r>
      <w:r>
        <w:t>等等，其中</w:t>
      </w:r>
      <w:r>
        <w:t>31</w:t>
      </w:r>
      <w:r>
        <w:t>项被省级以上部门复制推广，为新业态落地前海提供了支撑。</w:t>
      </w:r>
    </w:p>
    <w:p w:rsidR="00B306AF" w:rsidRDefault="00B306AF" w:rsidP="00D927E0">
      <w:pPr>
        <w:ind w:firstLine="420"/>
        <w:jc w:val="left"/>
      </w:pPr>
      <w:r>
        <w:rPr>
          <w:rFonts w:hint="eastAsia"/>
        </w:rPr>
        <w:t>新的起点、新的机遇、新的未来，前海合作区必将推进前海迎来新发展高潮，深圳海关将继续在促进物流协同、助力产业发展的基础上，聚焦深港合作区的特色定位，支持前海发展会展经济、海洋产业等现代服务业，继续加强制度创新、科技创新，以更加开放的姿态拥抱世界，推动改革创新的脚步愈进愈勇。</w:t>
      </w:r>
    </w:p>
    <w:p w:rsidR="00B306AF" w:rsidRDefault="00B306AF" w:rsidP="00D927E0">
      <w:pPr>
        <w:ind w:firstLine="420"/>
        <w:jc w:val="right"/>
      </w:pPr>
      <w:r w:rsidRPr="00D927E0">
        <w:rPr>
          <w:rFonts w:hint="eastAsia"/>
        </w:rPr>
        <w:t>深圳海关</w:t>
      </w:r>
      <w:r w:rsidRPr="00D927E0">
        <w:t>2021-09-22</w:t>
      </w:r>
    </w:p>
    <w:p w:rsidR="00B306AF" w:rsidRDefault="00B306AF" w:rsidP="0044139E">
      <w:pPr>
        <w:sectPr w:rsidR="00B306AF" w:rsidSect="0044139E">
          <w:type w:val="continuous"/>
          <w:pgSz w:w="11906" w:h="16838"/>
          <w:pgMar w:top="1644" w:right="1236" w:bottom="1418" w:left="1814" w:header="851" w:footer="907" w:gutter="0"/>
          <w:pgNumType w:start="1"/>
          <w:cols w:space="720"/>
          <w:docGrid w:type="lines" w:linePitch="341" w:charSpace="2373"/>
        </w:sectPr>
      </w:pPr>
    </w:p>
    <w:p w:rsidR="007D5CFF" w:rsidRDefault="007D5CFF"/>
    <w:sectPr w:rsidR="007D5C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06AF"/>
    <w:rsid w:val="007D5CFF"/>
    <w:rsid w:val="00B30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06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06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Company>Microsoft</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