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A3F" w:rsidRDefault="00B05A3F" w:rsidP="00997E31">
      <w:pPr>
        <w:pStyle w:val="1"/>
      </w:pPr>
      <w:r w:rsidRPr="00ED385B">
        <w:rPr>
          <w:rFonts w:hint="eastAsia"/>
        </w:rPr>
        <w:t>重庆</w:t>
      </w:r>
      <w:r>
        <w:rPr>
          <w:rFonts w:hint="eastAsia"/>
        </w:rPr>
        <w:t>秀山自治县</w:t>
      </w:r>
      <w:r w:rsidRPr="00997E31">
        <w:rPr>
          <w:rFonts w:hint="eastAsia"/>
        </w:rPr>
        <w:t>深化国资国企改革</w:t>
      </w:r>
      <w:r w:rsidRPr="00997E31">
        <w:t xml:space="preserve"> 促进县域经济发展</w:t>
      </w:r>
    </w:p>
    <w:p w:rsidR="00B05A3F" w:rsidRDefault="00B05A3F" w:rsidP="00B05A3F">
      <w:pPr>
        <w:ind w:firstLineChars="200" w:firstLine="420"/>
      </w:pPr>
      <w:r>
        <w:rPr>
          <w:rFonts w:hint="eastAsia"/>
        </w:rPr>
        <w:t>日前，</w:t>
      </w:r>
      <w:r w:rsidRPr="00D041C7">
        <w:rPr>
          <w:rFonts w:hint="eastAsia"/>
        </w:rPr>
        <w:t>秀山自治</w:t>
      </w:r>
      <w:r w:rsidRPr="00997E31">
        <w:rPr>
          <w:rFonts w:hint="eastAsia"/>
        </w:rPr>
        <w:t>县</w:t>
      </w:r>
      <w:r>
        <w:rPr>
          <w:rFonts w:hint="eastAsia"/>
        </w:rPr>
        <w:t>委副书记、县长马文森率县政府办公室、县发展改革委、县经济信息委、县商务委、县规划自然资源局、县财政局等政府相关部门到秀业投资集团有限公司调研，指导帮助集团发展。县委常委、县政府常务副县长付强，县政府副县长林成芳参加调研座谈。</w:t>
      </w:r>
    </w:p>
    <w:p w:rsidR="00B05A3F" w:rsidRDefault="00B05A3F" w:rsidP="00B05A3F">
      <w:pPr>
        <w:ind w:firstLineChars="200" w:firstLine="420"/>
      </w:pPr>
      <w:r>
        <w:rPr>
          <w:rFonts w:hint="eastAsia"/>
        </w:rPr>
        <w:t>为深化国资国企改革，促进县域经济社会发展，根据县委、县政府的安排部署，经过重组，今年</w:t>
      </w:r>
      <w:r>
        <w:t>8</w:t>
      </w:r>
      <w:r>
        <w:t>月组建了秀业投资集团有限公司，主要从事基础设施项目代建、厂房、仓储、商业体及文旅等可经营性固定资产投资、资产运营和股权投资等。目前秀业投资集团有限公司下设秀山工业发展投资有限公司、秀山华渝物流投资有限公司</w:t>
      </w:r>
      <w:r>
        <w:t>2</w:t>
      </w:r>
      <w:r>
        <w:t>家全资子公司，秀山县物资民爆有限公司</w:t>
      </w:r>
      <w:r>
        <w:t>1</w:t>
      </w:r>
      <w:r>
        <w:t>家控股公司，重庆市秀山县渝教商贸有限公司</w:t>
      </w:r>
      <w:r>
        <w:t>1</w:t>
      </w:r>
      <w:r>
        <w:t>家参股公司。另有承担融资功能受托管理的国有独资公司牌照</w:t>
      </w:r>
      <w:r>
        <w:t>11</w:t>
      </w:r>
      <w:r>
        <w:t>家，有秀山华渝物流投资有限公司原有全资子公司</w:t>
      </w:r>
      <w:r>
        <w:t>3</w:t>
      </w:r>
      <w:r>
        <w:t>家，原对外投资占股公司</w:t>
      </w:r>
      <w:r>
        <w:t>7</w:t>
      </w:r>
      <w:r>
        <w:t>家。目前，集</w:t>
      </w:r>
      <w:r>
        <w:rPr>
          <w:rFonts w:hint="eastAsia"/>
        </w:rPr>
        <w:t>团公司运营平稳。</w:t>
      </w:r>
    </w:p>
    <w:p w:rsidR="00B05A3F" w:rsidRDefault="00B05A3F" w:rsidP="00B05A3F">
      <w:pPr>
        <w:ind w:firstLineChars="200" w:firstLine="420"/>
      </w:pPr>
      <w:r>
        <w:rPr>
          <w:rFonts w:hint="eastAsia"/>
        </w:rPr>
        <w:t>在听取了秀业投资集团有限公司前期筹备情况、目前运行情况和下步工作打算后，与会部门就集团发展提出建议意见，并表示全力支持集团发展。付强、林成芳就集团发展的具体事项提出了工作要求。</w:t>
      </w:r>
    </w:p>
    <w:p w:rsidR="00B05A3F" w:rsidRDefault="00B05A3F" w:rsidP="00B05A3F">
      <w:pPr>
        <w:ind w:firstLineChars="200" w:firstLine="420"/>
      </w:pPr>
      <w:r>
        <w:rPr>
          <w:rFonts w:hint="eastAsia"/>
        </w:rPr>
        <w:t>马文森指出，秀业投资集团有限公司在深化国企改革整个架构当中是支撑实业的一个非常重要的企业。秀山要建成武陵山区腹地、渝湘黔鄂毗邻地区中心城市，发挥渝东南桥头堡城市辐射作用，提升在武陵山区的城市服务功能和产业带动能力，产业支撑主要在工业和商贸物流，秀业集团在促进高质量发展中承担着非常繁重的任务。要健全完善改制，迅速重组到位。按照改革方案，搞好子公司搭建和业务划定，完善功能布局，尽快融入融合，助推集团发展。要提升能力，适应企业发展。要按照改制计划，去平台化、强实体化，去公益化、强市场化，实现效益最大化。要明晰工作思路，提升工作水准和集团管理水平、管理能力、经营能力和运作能力。要强化保障，拓宽融资空间。要包装大项目、借力新平台、做大收益量、用好实资产、完善必备件。认真研究国家的投资政策、产业政策，利用现有资源策划包装一批大项目，促进投融资。要拓宽思路，提高投资效益。具体事项要有方向，增强市场主体信心，增加国有资本的投资收益，实现国有资产的保值增值，助推改制平稳过渡，集团健康发展。</w:t>
      </w:r>
    </w:p>
    <w:p w:rsidR="00B05A3F" w:rsidRDefault="00B05A3F" w:rsidP="00997E31">
      <w:pPr>
        <w:jc w:val="right"/>
      </w:pPr>
      <w:r w:rsidRPr="00997E31">
        <w:rPr>
          <w:rFonts w:hint="eastAsia"/>
        </w:rPr>
        <w:t>武陵都市报</w:t>
      </w:r>
      <w:r>
        <w:rPr>
          <w:rFonts w:hint="eastAsia"/>
        </w:rPr>
        <w:t xml:space="preserve"> 2021-9-30</w:t>
      </w:r>
    </w:p>
    <w:p w:rsidR="00B05A3F" w:rsidRDefault="00B05A3F" w:rsidP="005E660A">
      <w:pPr>
        <w:sectPr w:rsidR="00B05A3F" w:rsidSect="005E660A">
          <w:type w:val="continuous"/>
          <w:pgSz w:w="11906" w:h="16838"/>
          <w:pgMar w:top="1644" w:right="1236" w:bottom="1418" w:left="1814" w:header="851" w:footer="907" w:gutter="0"/>
          <w:pgNumType w:start="1"/>
          <w:cols w:space="720"/>
          <w:docGrid w:type="lines" w:linePitch="341" w:charSpace="2373"/>
        </w:sectPr>
      </w:pPr>
    </w:p>
    <w:p w:rsidR="00AA5E52" w:rsidRDefault="00AA5E52"/>
    <w:sectPr w:rsidR="00AA5E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5A3F"/>
    <w:rsid w:val="00AA5E52"/>
    <w:rsid w:val="00B05A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05A3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05A3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818</Characters>
  <Application>Microsoft Office Word</Application>
  <DocSecurity>0</DocSecurity>
  <Lines>6</Lines>
  <Paragraphs>1</Paragraphs>
  <ScaleCrop>false</ScaleCrop>
  <Company>微软中国</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2022-05-20T01:32:00Z</dcterms:created>
</cp:coreProperties>
</file>