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8BB" w:rsidRDefault="00CD28BB" w:rsidP="00130476">
      <w:pPr>
        <w:pStyle w:val="1"/>
        <w:spacing w:line="247" w:lineRule="auto"/>
      </w:pPr>
      <w:r w:rsidRPr="00DC7CF6">
        <w:rPr>
          <w:rFonts w:hint="eastAsia"/>
        </w:rPr>
        <w:t>舞钢市：打造县域经济高质量发展新高地</w:t>
      </w:r>
    </w:p>
    <w:p w:rsidR="00CD28BB" w:rsidRDefault="00CD28BB" w:rsidP="00CD28BB">
      <w:pPr>
        <w:spacing w:line="247" w:lineRule="auto"/>
        <w:ind w:firstLineChars="200" w:firstLine="420"/>
        <w:jc w:val="left"/>
      </w:pPr>
      <w:r>
        <w:t>2021</w:t>
      </w:r>
      <w:r>
        <w:t>年，舞钢市在抓好疫情防控的同时，坚持</w:t>
      </w:r>
      <w:r>
        <w:t>“</w:t>
      </w:r>
      <w:r>
        <w:t>项目为王</w:t>
      </w:r>
      <w:r>
        <w:t>”</w:t>
      </w:r>
      <w:r>
        <w:t>发展理念，共引进项目</w:t>
      </w:r>
      <w:r>
        <w:t>63</w:t>
      </w:r>
      <w:r>
        <w:t>个，到位资金</w:t>
      </w:r>
      <w:r>
        <w:t>276.98</w:t>
      </w:r>
      <w:r>
        <w:t>亿元，工业项目有效投资同比增长</w:t>
      </w:r>
      <w:r>
        <w:t>10%</w:t>
      </w:r>
      <w:r>
        <w:t>，工业增加值增速</w:t>
      </w:r>
      <w:r>
        <w:t>21%</w:t>
      </w:r>
      <w:r>
        <w:t>，生产总值增速、固定资产投资增速、规上工业增加值、省市重点项目投资完成率等主要指标均位列平顶山市第一、全省前列。</w:t>
      </w:r>
    </w:p>
    <w:p w:rsidR="00CD28BB" w:rsidRDefault="00CD28BB" w:rsidP="00CD28BB">
      <w:pPr>
        <w:spacing w:line="247" w:lineRule="auto"/>
        <w:ind w:firstLineChars="200" w:firstLine="420"/>
        <w:jc w:val="left"/>
      </w:pPr>
      <w:r>
        <w:rPr>
          <w:rFonts w:hint="eastAsia"/>
        </w:rPr>
        <w:t>对于舞钢市经济社会的高质量、高速度发展，舞钢市委书记刘文祥这样说：“重点项目建设是地方经济社会高质量发展的重要体现，也是加快发展的重要支撑。经济下行压力加大和疫情防控常态化情况下，舞钢市工业经济能实现逆势增长，这与‘大抓产业、抓大产业’的发展导向密不可分，也是‘万人助万企’活动结出的丰硕果实。”</w:t>
      </w:r>
    </w:p>
    <w:p w:rsidR="00CD28BB" w:rsidRDefault="00CD28BB" w:rsidP="00CD28BB">
      <w:pPr>
        <w:spacing w:line="247" w:lineRule="auto"/>
        <w:ind w:firstLineChars="200" w:firstLine="420"/>
        <w:jc w:val="left"/>
      </w:pPr>
      <w:r>
        <w:rPr>
          <w:rFonts w:hint="eastAsia"/>
        </w:rPr>
        <w:t>“服务好现有企业就是最好的招商策略”</w:t>
      </w:r>
    </w:p>
    <w:p w:rsidR="00CD28BB" w:rsidRDefault="00CD28BB" w:rsidP="00CD28BB">
      <w:pPr>
        <w:spacing w:line="247" w:lineRule="auto"/>
        <w:ind w:firstLineChars="200" w:firstLine="420"/>
        <w:jc w:val="left"/>
      </w:pPr>
      <w:r>
        <w:rPr>
          <w:rFonts w:hint="eastAsia"/>
        </w:rPr>
        <w:t>“现在销量好点了吧</w:t>
      </w:r>
      <w:r>
        <w:t>?</w:t>
      </w:r>
      <w:r>
        <w:t>资金问题和用工问题解决得怎么样了</w:t>
      </w:r>
      <w:r>
        <w:t>?”3</w:t>
      </w:r>
      <w:r>
        <w:t>月</w:t>
      </w:r>
      <w:r>
        <w:t>15</w:t>
      </w:r>
      <w:r>
        <w:t>日，舞钢市市长朱志骞一到环能科技有限公司，就问起企业运行中所遇困难的解决情况，组织人员现场办公。</w:t>
      </w:r>
    </w:p>
    <w:p w:rsidR="00CD28BB" w:rsidRDefault="00CD28BB" w:rsidP="00CD28BB">
      <w:pPr>
        <w:spacing w:line="247" w:lineRule="auto"/>
        <w:ind w:firstLineChars="200" w:firstLine="420"/>
        <w:jc w:val="left"/>
      </w:pPr>
      <w:r>
        <w:rPr>
          <w:rFonts w:hint="eastAsia"/>
        </w:rPr>
        <w:t>去年以来，舞钢市增强“借势发展、借势超车”进取意识，强化服务意识，牢固树立“服务好现有企业就是最好的招商策略”理念，以优质服务不断提升现有企业竞争力，促进以商招商。</w:t>
      </w:r>
    </w:p>
    <w:p w:rsidR="00CD28BB" w:rsidRDefault="00CD28BB" w:rsidP="00CD28BB">
      <w:pPr>
        <w:spacing w:line="247" w:lineRule="auto"/>
        <w:ind w:firstLineChars="200" w:firstLine="420"/>
        <w:jc w:val="left"/>
      </w:pPr>
      <w:r>
        <w:rPr>
          <w:rFonts w:hint="eastAsia"/>
        </w:rPr>
        <w:t>舞钢市成立工作专班，分包重点企业、重点项目，建立全方位、多层次政企互动机制，实行项目化管理、清单式推进，着力解决影响企业发展的突出问题和瓶颈制约。同时，加强经济运行情况预警监测，探索建立煤电气油运保障新体系，提高快速解决经济运行问题的反应能力</w:t>
      </w:r>
      <w:r>
        <w:t>;</w:t>
      </w:r>
      <w:r>
        <w:t>创新服务机制，探索建立</w:t>
      </w:r>
      <w:r>
        <w:t>“</w:t>
      </w:r>
      <w:r>
        <w:t>一制度一协会四专班</w:t>
      </w:r>
      <w:r>
        <w:t>”</w:t>
      </w:r>
      <w:r>
        <w:t>机制，扎实开展</w:t>
      </w:r>
      <w:r>
        <w:t>“</w:t>
      </w:r>
      <w:r>
        <w:t>能力作风建设年</w:t>
      </w:r>
      <w:r>
        <w:t>”</w:t>
      </w:r>
      <w:r>
        <w:t>活动。目前，已成功化解裕弘纺织、海文置地等企业问题楼盘</w:t>
      </w:r>
      <w:r>
        <w:t>14</w:t>
      </w:r>
      <w:r>
        <w:t>个，解决了现有企业发展难题，扩大了有效投资增量。</w:t>
      </w:r>
    </w:p>
    <w:p w:rsidR="00CD28BB" w:rsidRDefault="00CD28BB" w:rsidP="00CD28BB">
      <w:pPr>
        <w:spacing w:line="247" w:lineRule="auto"/>
        <w:ind w:firstLineChars="200" w:firstLine="420"/>
        <w:jc w:val="left"/>
      </w:pPr>
      <w:r>
        <w:rPr>
          <w:rFonts w:hint="eastAsia"/>
        </w:rPr>
        <w:t>为形成“目标导向、结果导向”体制机制，舞钢市围绕重点工作，动员党员干部服务企业不使假劲、推动项目不掺水分、招商引资不走过场，成功与中铝六冶签约投资</w:t>
      </w:r>
      <w:r>
        <w:t>20</w:t>
      </w:r>
      <w:r>
        <w:t>亿元的铝应用项目，实现中昌物流与中储棉合作</w:t>
      </w:r>
      <w:r>
        <w:t>;</w:t>
      </w:r>
      <w:r>
        <w:t>在服务企业过程中，该市形成项目谋划、招引、签约、开工、建设、投产、达效、运营等全过程一抓到底的责任机制，谋划投资</w:t>
      </w:r>
      <w:r>
        <w:t>15</w:t>
      </w:r>
      <w:r>
        <w:t>亿元的公铁智慧物流港项目，从项目选定到开工，由工作专班全程跟进，</w:t>
      </w:r>
      <w:r>
        <w:t>3</w:t>
      </w:r>
      <w:r>
        <w:t>个月建成运营</w:t>
      </w:r>
      <w:r>
        <w:t>;</w:t>
      </w:r>
      <w:r>
        <w:t>围绕钢铁、纺织、文旅康养和现代农业三大主导产业，建立产业链链长和产业联盟盟</w:t>
      </w:r>
      <w:r>
        <w:t>(</w:t>
      </w:r>
      <w:r>
        <w:t>会</w:t>
      </w:r>
      <w:r>
        <w:t>)</w:t>
      </w:r>
      <w:r>
        <w:t>长</w:t>
      </w:r>
      <w:r>
        <w:t>“</w:t>
      </w:r>
      <w:r>
        <w:t>双长制</w:t>
      </w:r>
      <w:r>
        <w:t>”</w:t>
      </w:r>
      <w:r>
        <w:t>，链长单位负责推动集群能级提升</w:t>
      </w:r>
      <w:r>
        <w:rPr>
          <w:rFonts w:hint="eastAsia"/>
        </w:rPr>
        <w:t>、组织研究产业政策和编制产业链图谱清单，盟</w:t>
      </w:r>
      <w:r>
        <w:t>(</w:t>
      </w:r>
      <w:r>
        <w:t>会</w:t>
      </w:r>
      <w:r>
        <w:t>)</w:t>
      </w:r>
      <w:r>
        <w:t>长单位搭建上下游企业供需对接平台，协同破解科技创新、绿色发展、转型升级等瓶颈制约，</w:t>
      </w:r>
      <w:r>
        <w:t xml:space="preserve"> </w:t>
      </w:r>
      <w:r>
        <w:t>成立以舞钢公司为会长单位的特钢及特种装备制造产业联盟、以银龙集团为会长单位的精纺及纺织产业联盟、以天成鸽业为会长单位的现代农业产业联盟，将点状的三大主导产业拓展为链状的产业联动，推动区域特色产业自身循环发展，进一步增强核心竞争力、品牌影响力和行业话语权。</w:t>
      </w:r>
    </w:p>
    <w:p w:rsidR="00CD28BB" w:rsidRDefault="00CD28BB" w:rsidP="00CD28BB">
      <w:pPr>
        <w:spacing w:line="247" w:lineRule="auto"/>
        <w:ind w:firstLineChars="200" w:firstLine="420"/>
        <w:jc w:val="left"/>
      </w:pPr>
      <w:r>
        <w:rPr>
          <w:rFonts w:hint="eastAsia"/>
        </w:rPr>
        <w:t>舞钢市强化要素保障，积极营造“开放度高、包容性强”的发展环境，充分考虑现有企业发展需求，加大降低税费、融资、物流、要素、机制“五降成本”力度，出台支持舞钢公司</w:t>
      </w:r>
      <w:r>
        <w:t>10</w:t>
      </w:r>
      <w:r>
        <w:t>条意见和支持安钢舞阳矿业公司</w:t>
      </w:r>
      <w:r>
        <w:t>12</w:t>
      </w:r>
      <w:r>
        <w:t>条意见，设立企业信贷周转金，大力开展基金招商、股权招商、资本招商，降低企业入驻、融资成本</w:t>
      </w:r>
      <w:r>
        <w:t>;</w:t>
      </w:r>
      <w:r>
        <w:t>突出市场主体培育，创新推进产业承接、</w:t>
      </w:r>
      <w:r>
        <w:t xml:space="preserve"> </w:t>
      </w:r>
      <w:r>
        <w:t>科技创新、对外开放、投融资、人才支撑、营商环境</w:t>
      </w:r>
      <w:r>
        <w:t>“</w:t>
      </w:r>
      <w:r>
        <w:t>六大平台</w:t>
      </w:r>
      <w:r>
        <w:t>”</w:t>
      </w:r>
      <w:r>
        <w:t>建设，依托舞钢公司宽厚板工程技术研究中心引建河南省特钢研究院，与河南农业大学签订校地共建合作协议，与西安交通大学签约引进国家技术转移</w:t>
      </w:r>
      <w:r>
        <w:rPr>
          <w:rFonts w:hint="eastAsia"/>
        </w:rPr>
        <w:t>中心项目，逐步建成服务企业的孵化器、加速器、众创空间、中试车间</w:t>
      </w:r>
      <w:r>
        <w:t>;</w:t>
      </w:r>
      <w:r>
        <w:t>持续优化营商环境，努力打造以审批最少、流程最优、体制最顺、</w:t>
      </w:r>
      <w:r>
        <w:t xml:space="preserve"> </w:t>
      </w:r>
      <w:r>
        <w:t>机制最活、效率最高、服务最好的</w:t>
      </w:r>
      <w:r>
        <w:t>“</w:t>
      </w:r>
      <w:r>
        <w:t>六最</w:t>
      </w:r>
      <w:r>
        <w:t>”</w:t>
      </w:r>
      <w:r>
        <w:t>营商环境，成立投资项目一站式服务中心，建设自助服务平台，实现</w:t>
      </w:r>
      <w:r>
        <w:t>24</w:t>
      </w:r>
      <w:r>
        <w:t>小时政务服务不见面、不打烊，提供标准地出让、拿地即开工等服务。</w:t>
      </w:r>
      <w:r>
        <w:t xml:space="preserve">2021 </w:t>
      </w:r>
      <w:r>
        <w:t>年，舞钢市在全省首次开展的县级营商环境评价中排名第</w:t>
      </w:r>
      <w:r>
        <w:t>26</w:t>
      </w:r>
      <w:r>
        <w:t>位，跻身全省第一方阵。</w:t>
      </w:r>
    </w:p>
    <w:p w:rsidR="00CD28BB" w:rsidRDefault="00CD28BB" w:rsidP="00CD28BB">
      <w:pPr>
        <w:spacing w:line="247" w:lineRule="auto"/>
        <w:ind w:firstLineChars="200" w:firstLine="420"/>
        <w:jc w:val="left"/>
      </w:pPr>
      <w:r>
        <w:rPr>
          <w:rFonts w:hint="eastAsia"/>
        </w:rPr>
        <w:t>创新驱动，助力经济高质量快速发展</w:t>
      </w:r>
    </w:p>
    <w:p w:rsidR="00CD28BB" w:rsidRDefault="00CD28BB" w:rsidP="00CD28BB">
      <w:pPr>
        <w:spacing w:line="247" w:lineRule="auto"/>
        <w:ind w:firstLineChars="200" w:firstLine="420"/>
        <w:jc w:val="left"/>
      </w:pPr>
      <w:r>
        <w:rPr>
          <w:rFonts w:hint="eastAsia"/>
        </w:rPr>
        <w:t>舞钢公司</w:t>
      </w:r>
      <w:r>
        <w:t>400</w:t>
      </w:r>
      <w:r>
        <w:t>万吨</w:t>
      </w:r>
      <w:r>
        <w:t>/</w:t>
      </w:r>
      <w:r>
        <w:t>年煤间接液化成套技术创新开发及产业化项目获</w:t>
      </w:r>
      <w:r>
        <w:t>2020</w:t>
      </w:r>
      <w:r>
        <w:t>年度国家科技进步奖一等奖</w:t>
      </w:r>
      <w:r>
        <w:t>;</w:t>
      </w:r>
      <w:r>
        <w:t>西安交通大学国家技术转移中心成果转化基地落户舞钢</w:t>
      </w:r>
      <w:r>
        <w:t>;</w:t>
      </w:r>
      <w:r>
        <w:t>神州重工日前获批河南省</w:t>
      </w:r>
      <w:r>
        <w:t>2021</w:t>
      </w:r>
      <w:r>
        <w:t>年度平顶山市唯一</w:t>
      </w:r>
      <w:r>
        <w:t>“</w:t>
      </w:r>
      <w:r>
        <w:t>瞪羚</w:t>
      </w:r>
      <w:r>
        <w:t>”</w:t>
      </w:r>
      <w:r>
        <w:t>企业，也是该市首家全省首批中原学者工作站</w:t>
      </w:r>
      <w:r>
        <w:t>……</w:t>
      </w:r>
    </w:p>
    <w:p w:rsidR="00CD28BB" w:rsidRDefault="00CD28BB" w:rsidP="00CD28BB">
      <w:pPr>
        <w:spacing w:line="247" w:lineRule="auto"/>
        <w:ind w:firstLineChars="200" w:firstLine="420"/>
        <w:jc w:val="left"/>
      </w:pPr>
      <w:r>
        <w:rPr>
          <w:rFonts w:hint="eastAsia"/>
        </w:rPr>
        <w:t>舞钢是一座经济与科教资源并不算突出的城市，何以在一年内创新成果不断涌现，且屡获国家和省、市殊荣</w:t>
      </w:r>
      <w:r>
        <w:t>?</w:t>
      </w:r>
    </w:p>
    <w:p w:rsidR="00CD28BB" w:rsidRDefault="00CD28BB" w:rsidP="00CD28BB">
      <w:pPr>
        <w:spacing w:line="247" w:lineRule="auto"/>
        <w:ind w:firstLineChars="200" w:firstLine="420"/>
        <w:jc w:val="left"/>
      </w:pPr>
      <w:r>
        <w:rPr>
          <w:rFonts w:hint="eastAsia"/>
        </w:rPr>
        <w:t>“坚定走好创新驱动高质量发展‘华山一条路’，推动企业优势向产业优势转变，推动关键部件向成套设备转变，打造经济发展第一引擎。”在舞钢市委经济工作会议报告上或许能找到答案。</w:t>
      </w:r>
    </w:p>
    <w:p w:rsidR="00CD28BB" w:rsidRDefault="00CD28BB" w:rsidP="00CD28BB">
      <w:pPr>
        <w:spacing w:line="247" w:lineRule="auto"/>
        <w:ind w:firstLineChars="200" w:firstLine="420"/>
        <w:jc w:val="left"/>
      </w:pPr>
      <w:r>
        <w:rPr>
          <w:rFonts w:hint="eastAsia"/>
        </w:rPr>
        <w:t>近年来，舞钢市坚持把科技创新作为事关经济高质量发展的第一要务，做长特钢及特种装备制造、做大纺织服装两大主导产业集群，并围绕发展导向和产业定位，不断加大创新力度、搭建创新平台、壮大创新主体，着力打造产业转型发展示范区。</w:t>
      </w:r>
    </w:p>
    <w:p w:rsidR="00CD28BB" w:rsidRDefault="00CD28BB" w:rsidP="00CD28BB">
      <w:pPr>
        <w:spacing w:line="247" w:lineRule="auto"/>
        <w:ind w:firstLineChars="200" w:firstLine="420"/>
        <w:jc w:val="left"/>
      </w:pPr>
      <w:r>
        <w:rPr>
          <w:rFonts w:hint="eastAsia"/>
        </w:rPr>
        <w:t>舞钢市出台科技创新资助奖励办法等，按照“政府扶持平台，平台服务企业，企业自主创新，创新升级产业”的思路，把科技创新平台建设作为产业转型发展的首要任务来抓。随着</w:t>
      </w:r>
      <w:r>
        <w:t>2021</w:t>
      </w:r>
      <w:r>
        <w:t>年河南省特钢研究院正式揭牌及裕泰纺织、泰田重工两家企业申报加入</w:t>
      </w:r>
      <w:r>
        <w:t>“</w:t>
      </w:r>
      <w:r>
        <w:t>专精特新</w:t>
      </w:r>
      <w:r>
        <w:t>”</w:t>
      </w:r>
      <w:r>
        <w:t>企业库，国能中泰重工、神州永达成功申报省级工程技术研究中心，企业的创新竞争意识空前高涨，研发和科技创新能力也逐年增强，科技创新工作进入良性循环和快速发展通道。</w:t>
      </w:r>
    </w:p>
    <w:p w:rsidR="00CD28BB" w:rsidRDefault="00CD28BB" w:rsidP="00CD28BB">
      <w:pPr>
        <w:spacing w:line="247" w:lineRule="auto"/>
        <w:ind w:firstLineChars="200" w:firstLine="420"/>
        <w:jc w:val="left"/>
      </w:pPr>
      <w:r>
        <w:t>2021</w:t>
      </w:r>
      <w:r>
        <w:t>年</w:t>
      </w:r>
      <w:r>
        <w:t>1~11</w:t>
      </w:r>
      <w:r>
        <w:t>月，舞钢市高新技术产业增加值增长</w:t>
      </w:r>
      <w:r>
        <w:t>37.1</w:t>
      </w:r>
      <w:r>
        <w:t>亿元，同比增长</w:t>
      </w:r>
      <w:r>
        <w:t>9.6%</w:t>
      </w:r>
      <w:r>
        <w:t>，占规模以上工业增加值比重</w:t>
      </w:r>
      <w:r>
        <w:t>49.6%;2021</w:t>
      </w:r>
      <w:r>
        <w:t>年每万家企业法人中高新技术企业</w:t>
      </w:r>
      <w:r>
        <w:t>26</w:t>
      </w:r>
      <w:r>
        <w:t>家，增速</w:t>
      </w:r>
      <w:r>
        <w:t>36.8%</w:t>
      </w:r>
      <w:r>
        <w:t>。</w:t>
      </w:r>
    </w:p>
    <w:p w:rsidR="00CD28BB" w:rsidRDefault="00CD28BB" w:rsidP="00CD28BB">
      <w:pPr>
        <w:spacing w:line="247" w:lineRule="auto"/>
        <w:ind w:firstLineChars="200" w:firstLine="420"/>
        <w:jc w:val="left"/>
      </w:pPr>
      <w:r>
        <w:rPr>
          <w:rFonts w:hint="eastAsia"/>
        </w:rPr>
        <w:t>发展绿色经济，全域旅游按下“加速键”</w:t>
      </w:r>
    </w:p>
    <w:p w:rsidR="00CD28BB" w:rsidRDefault="00CD28BB" w:rsidP="00CD28BB">
      <w:pPr>
        <w:spacing w:line="247" w:lineRule="auto"/>
        <w:ind w:firstLineChars="200" w:firstLine="420"/>
        <w:jc w:val="left"/>
      </w:pPr>
      <w:r>
        <w:rPr>
          <w:rFonts w:hint="eastAsia"/>
        </w:rPr>
        <w:t>春暖花开，万物复苏，舞钢市旅游市场一派生机勃勃发展之势。</w:t>
      </w:r>
      <w:r>
        <w:t>3</w:t>
      </w:r>
      <w:r>
        <w:t>月</w:t>
      </w:r>
      <w:r>
        <w:t>12</w:t>
      </w:r>
      <w:r>
        <w:t>日、</w:t>
      </w:r>
      <w:r>
        <w:t>13</w:t>
      </w:r>
      <w:r>
        <w:t>日，该市二郎山景区、灯台架景区游人如织，</w:t>
      </w:r>
      <w:r>
        <w:t>“</w:t>
      </w:r>
      <w:r>
        <w:t>随着景区免门票等优惠举措的推出，目前景区日均接待游客近</w:t>
      </w:r>
      <w:r>
        <w:t>3000</w:t>
      </w:r>
      <w:r>
        <w:t>人次。我们及早做好疫情防控、安全检查等应对预案，确保游客游得舒心、玩得放心。</w:t>
      </w:r>
      <w:r>
        <w:t>”</w:t>
      </w:r>
      <w:r>
        <w:t>二郎山景区策划部负责人马雪骅说。</w:t>
      </w:r>
    </w:p>
    <w:p w:rsidR="00CD28BB" w:rsidRDefault="00CD28BB" w:rsidP="00CD28BB">
      <w:pPr>
        <w:spacing w:line="247" w:lineRule="auto"/>
        <w:ind w:firstLineChars="200" w:firstLine="420"/>
        <w:jc w:val="left"/>
      </w:pPr>
      <w:r>
        <w:rPr>
          <w:rFonts w:hint="eastAsia"/>
        </w:rPr>
        <w:t>立足传统的山水景区自然资源优势，突出主导定位、培育发展动能，强化项目支撑和融合发展，是舞钢市接续发力全域旅游、创建国家全域旅游示范区的核心思路。去年以来，该市立足新发展阶段、贯彻新发展理念，强化“旅游</w:t>
      </w:r>
      <w:r>
        <w:t>+”</w:t>
      </w:r>
      <w:r>
        <w:t>和</w:t>
      </w:r>
      <w:r>
        <w:t>“+</w:t>
      </w:r>
      <w:r>
        <w:t>旅游</w:t>
      </w:r>
      <w:r>
        <w:t>”</w:t>
      </w:r>
      <w:r>
        <w:t>理念，加紧项目谋划，按下全域旅游</w:t>
      </w:r>
      <w:r>
        <w:t>“</w:t>
      </w:r>
      <w:r>
        <w:t>加速键</w:t>
      </w:r>
      <w:r>
        <w:t>”</w:t>
      </w:r>
      <w:r>
        <w:t>，通过打造高端民宿集群标杆、高科技旅游新业态标杆、自驾游营地服务标杆、融合发展标杆，建成全国知名的休闲度假旅游目的地，全力推进全区域、全业态、全链条提升，实现全域旅游全面发展。</w:t>
      </w:r>
    </w:p>
    <w:p w:rsidR="00CD28BB" w:rsidRDefault="00CD28BB" w:rsidP="00CD28BB">
      <w:pPr>
        <w:spacing w:line="247" w:lineRule="auto"/>
        <w:ind w:firstLineChars="200" w:firstLine="420"/>
        <w:jc w:val="left"/>
      </w:pPr>
      <w:r>
        <w:rPr>
          <w:rFonts w:hint="eastAsia"/>
        </w:rPr>
        <w:t>新年伊始，舞钢市及早谋划，通过做响宣传营销、做优旅游产品、做美旅游线路等措施，打造高端民宿标杆，补齐旅游要素短板，推进旅游融合发展，打造全域旅游新亮点。树立“宣传旅游就是营销城市”理念，多渠道增加投入，构建立体营销模式，整体向外推介，不断提高舞钢的美誉度和影响力</w:t>
      </w:r>
      <w:r>
        <w:t>;</w:t>
      </w:r>
      <w:r>
        <w:t>立足核心景区提档升级，在二郎山景区新建南山门等设施，拓宽灯台架景区通景道路，规划建设祥龙谷景区停车场等一体化功能型服务中心</w:t>
      </w:r>
      <w:r>
        <w:t>;</w:t>
      </w:r>
      <w:r>
        <w:t>大力发展乡村旅游，持续推进姬庄村、王大苗村、人头山村等</w:t>
      </w:r>
      <w:r>
        <w:t>15</w:t>
      </w:r>
      <w:r>
        <w:t>个村庄创建河南省</w:t>
      </w:r>
      <w:r>
        <w:t>A</w:t>
      </w:r>
      <w:r>
        <w:t>级乡村旅游示范村</w:t>
      </w:r>
      <w:r>
        <w:t>;</w:t>
      </w:r>
      <w:r>
        <w:t>挖掘钢铁全产业链工业旅游资源，</w:t>
      </w:r>
      <w:r>
        <w:rPr>
          <w:rFonts w:hint="eastAsia"/>
        </w:rPr>
        <w:t>打造集游览、科普、研学、购物、体验于一体的工业精品旅游产品，积极推动舞阳矿业旅游园区创建国家</w:t>
      </w:r>
      <w:r>
        <w:t>3A</w:t>
      </w:r>
      <w:r>
        <w:t>级旅游景区</w:t>
      </w:r>
      <w:r>
        <w:t>;</w:t>
      </w:r>
      <w:r>
        <w:t>打造虎头山革命烈士陵园、二郎山红色教育中心、石漫滩爱国主义教育基地等红色旅游景区和舞钢市委党校家风家训馆、平舞会战馆等红色旅游研学基地。</w:t>
      </w:r>
    </w:p>
    <w:p w:rsidR="00CD28BB" w:rsidRDefault="00CD28BB" w:rsidP="00CD28BB">
      <w:pPr>
        <w:spacing w:line="247" w:lineRule="auto"/>
        <w:ind w:firstLineChars="200" w:firstLine="420"/>
        <w:jc w:val="left"/>
      </w:pPr>
      <w:r>
        <w:rPr>
          <w:rFonts w:hint="eastAsia"/>
        </w:rPr>
        <w:t>做大旅游商品、做好特色住宿，是舞钢市推动全域旅游的重要发力点。通过在游客聚集地设立旅游购物商店，宣传并销售白茶、龙泉宝剑等具有地域特色、文化内涵和发展潜力的旅游商品、文创产品，围绕冶铁文化、水灯文化，设计开发地标性建筑、微型水灯仿制品等具有文化特色创意的旅游纪念品</w:t>
      </w:r>
      <w:r>
        <w:t>;</w:t>
      </w:r>
      <w:r>
        <w:t>积极推进孤山寨、袁门水库、馒头山等</w:t>
      </w:r>
      <w:r>
        <w:t>3</w:t>
      </w:r>
      <w:r>
        <w:t>个高端民宿集群建设</w:t>
      </w:r>
      <w:r>
        <w:t>;</w:t>
      </w:r>
      <w:r>
        <w:t>引进一鸣书居建设乡村图书馆民宿，楼子沟民宿、九龙茶乡民宿、姬庄民宿二期已基本建成</w:t>
      </w:r>
      <w:r>
        <w:t>;</w:t>
      </w:r>
      <w:r>
        <w:t>加紧推进天福大酒店、融鹰大酒店等城区星级酒店布局和建设，补齐舞钢缺乏高端酒店短板。</w:t>
      </w:r>
    </w:p>
    <w:p w:rsidR="00CD28BB" w:rsidRDefault="00CD28BB" w:rsidP="00CD28BB">
      <w:pPr>
        <w:spacing w:line="247" w:lineRule="auto"/>
        <w:ind w:firstLineChars="200" w:firstLine="420"/>
        <w:jc w:val="left"/>
      </w:pPr>
      <w:r>
        <w:rPr>
          <w:rFonts w:hint="eastAsia"/>
        </w:rPr>
        <w:t>此外，舞钢市还在做精舞钢美食、做强文体娱乐上下功夫。在朱兰、寺坡等中心城区建设美食街区，发掘推广农家饭、清真牛羊肉、舞钢传统水席等特色美食，优先发展寺坡美食街，推进建业百城天地建成运营，建设寺坡城市综合体</w:t>
      </w:r>
      <w:r>
        <w:t>;</w:t>
      </w:r>
      <w:r>
        <w:t>恢复举办端午龙舟赛，策划举办越野摩托车林道挑战赛和赛艇皮划艇、铁人五项、花式皮划艇等国家级、省级赛事活动</w:t>
      </w:r>
      <w:r>
        <w:t>;</w:t>
      </w:r>
      <w:r>
        <w:t>持续举办舞钢水灯节，开放音乐喷泉，谋划主题环湖灯光秀，打造以</w:t>
      </w:r>
      <w:r>
        <w:t>“</w:t>
      </w:r>
      <w:r>
        <w:t>夜游石漫滩，水上不夜城</w:t>
      </w:r>
      <w:r>
        <w:t>”</w:t>
      </w:r>
      <w:r>
        <w:t>为主题的旅游新坐标。</w:t>
      </w:r>
    </w:p>
    <w:p w:rsidR="00CD28BB" w:rsidRDefault="00CD28BB" w:rsidP="00CD28BB">
      <w:pPr>
        <w:spacing w:line="247" w:lineRule="auto"/>
        <w:ind w:firstLineChars="200" w:firstLine="420"/>
        <w:jc w:val="left"/>
      </w:pPr>
      <w:r>
        <w:rPr>
          <w:rFonts w:hint="eastAsia"/>
        </w:rPr>
        <w:t>坚持全区域打造、全业态培育、全链条拓展、全时段畅游，打造全域全景新境界。</w:t>
      </w:r>
      <w:r>
        <w:t>2021</w:t>
      </w:r>
      <w:r>
        <w:t>年，舞钢市共接待游客</w:t>
      </w:r>
      <w:r>
        <w:t>618</w:t>
      </w:r>
      <w:r>
        <w:t>万人次，旅游综合收入</w:t>
      </w:r>
      <w:r>
        <w:t>39</w:t>
      </w:r>
      <w:r>
        <w:t>亿元，同比增长</w:t>
      </w:r>
      <w:r>
        <w:t>33%</w:t>
      </w:r>
      <w:r>
        <w:t>。</w:t>
      </w:r>
    </w:p>
    <w:p w:rsidR="00CD28BB" w:rsidRDefault="00CD28BB" w:rsidP="00CD28BB">
      <w:pPr>
        <w:spacing w:line="247" w:lineRule="auto"/>
        <w:ind w:firstLineChars="200" w:firstLine="420"/>
        <w:jc w:val="left"/>
      </w:pPr>
      <w:r>
        <w:rPr>
          <w:rFonts w:hint="eastAsia"/>
        </w:rPr>
        <w:t>“今年将召开党的二十大，做好经济工作责任重大、意义重大。舞钢市将坚持‘党建第一责任、发展第一要务、项目第一支撑’理念，持续强化‘借势发展、借势超车’发展意识，持续树牢‘大抓产业、抓大产业’发展导向，用非常之力、施果敢之策，交出一份县域经济‘成高原’的精彩答卷。”刘文祥说。</w:t>
      </w:r>
    </w:p>
    <w:p w:rsidR="00CD28BB" w:rsidRDefault="00CD28BB" w:rsidP="00CD28BB">
      <w:pPr>
        <w:spacing w:line="247" w:lineRule="auto"/>
        <w:ind w:firstLineChars="200" w:firstLine="420"/>
        <w:jc w:val="right"/>
      </w:pPr>
      <w:r w:rsidRPr="00DC7CF6">
        <w:rPr>
          <w:rFonts w:hint="eastAsia"/>
        </w:rPr>
        <w:t>河南经济报</w:t>
      </w:r>
      <w:r>
        <w:rPr>
          <w:rFonts w:hint="eastAsia"/>
        </w:rPr>
        <w:t>2022-3-24</w:t>
      </w:r>
    </w:p>
    <w:p w:rsidR="00CD28BB" w:rsidRDefault="00CD28BB" w:rsidP="00D46356">
      <w:pPr>
        <w:sectPr w:rsidR="00CD28BB" w:rsidSect="00D46356">
          <w:type w:val="continuous"/>
          <w:pgSz w:w="11906" w:h="16838"/>
          <w:pgMar w:top="1644" w:right="1236" w:bottom="1418" w:left="1814" w:header="851" w:footer="907" w:gutter="0"/>
          <w:pgNumType w:start="1"/>
          <w:cols w:space="720"/>
          <w:docGrid w:type="lines" w:linePitch="341" w:charSpace="2373"/>
        </w:sectPr>
      </w:pPr>
    </w:p>
    <w:p w:rsidR="00EE45EA" w:rsidRDefault="00EE45EA"/>
    <w:sectPr w:rsidR="00EE45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28BB"/>
    <w:rsid w:val="00CD28BB"/>
    <w:rsid w:val="00EE4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28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28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3162</Characters>
  <Application>Microsoft Office Word</Application>
  <DocSecurity>0</DocSecurity>
  <Lines>26</Lines>
  <Paragraphs>7</Paragraphs>
  <ScaleCrop>false</ScaleCrop>
  <Company>Microsoft</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2022-05-20T01:29:00Z</dcterms:created>
</cp:coreProperties>
</file>