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EC" w:rsidRDefault="003F44EC" w:rsidP="00573E78">
      <w:pPr>
        <w:pStyle w:val="1"/>
        <w:rPr>
          <w:rFonts w:hint="eastAsia"/>
        </w:rPr>
      </w:pPr>
      <w:r w:rsidRPr="00573E78">
        <w:rPr>
          <w:rFonts w:hint="eastAsia"/>
        </w:rPr>
        <w:t>岳双荣：济南市规划打造四大千亿级高端装备产业集群</w:t>
      </w:r>
    </w:p>
    <w:p w:rsidR="003F44EC" w:rsidRDefault="003F44EC" w:rsidP="003F44EC">
      <w:pPr>
        <w:ind w:firstLineChars="200" w:firstLine="420"/>
      </w:pPr>
      <w:r>
        <w:t>8</w:t>
      </w:r>
      <w:r>
        <w:t>月</w:t>
      </w:r>
      <w:r>
        <w:t>31</w:t>
      </w:r>
      <w:r>
        <w:t>日消息，由中国企业联合会，中国企业家协会主办的</w:t>
      </w:r>
      <w:r>
        <w:t>2019</w:t>
      </w:r>
      <w:r>
        <w:t>中国</w:t>
      </w:r>
      <w:r>
        <w:t>500</w:t>
      </w:r>
      <w:r>
        <w:t>强企业高峰论坛今日在济南举行，济南市工信局总工程师岳双荣出席并发言。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岳双荣表示，济南应该是我们国内比较重要的装备制造城市，山东省首批高端装备基地，共和国第一台龙门刨床，第一辆重型汽车，第一台计算机的服务器，第一台换流变压器，都诞生在济南，这都是咱们国内领先的。同时济南也是机床工业，重型汽车工业的摇篮城市，和高端卡车的生产基地。智能制造与高端装备是济南市优先发展的十大千亿产业之一，整车组装，汽车加注，装备拧紧，物流穿梭五种装备，已经进入美国和日本本土生产线，这在国内也是少有的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目前济南装备工业的发展，一是产业规模持续扩大，第二是集群集聚效应比较明显，第三是高端装备领军全国。在智能制造，生产效应突出，人工智能和机器人很多领域也处于国内领先状态，技术创新体系再创新高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产业集聚方面，济南已经形成了高新技术开发区，明水经济开发区，济南经济开发区，以及莱芜区，四大高端装备集聚区。拥有中国重汽、浪潮集团、二机床集团、齐鲁电机、太固飞机等群体和新一代信息技术等优势产业集群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岳双荣表示，目前智能制造方面，一批高校，刚才哈工大，还有北航，已经和我们智能制造企业进行联姻，一批智能制造生产企业获得了国家工信部和省级示范，一批数字化智能化工厂已经实现了高效运营，我们汽车、计算机，我们太阳能玻璃管，都已经实现数字化的制造。一批智能化专业服务机构入驻济南，博士，上海的名将，还有阿里云，都入驻济南。另外一批汽车自动化装备成套生产线已经达到国内先进水平，现在济南的汽车制造装备已经覆盖全球所有的汽车品牌。另外一批大容量的远程运维项目，成为制造业服务的标杆企业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人工智能及机器人方面，山东省第一批</w:t>
      </w:r>
      <w:r>
        <w:t>150</w:t>
      </w:r>
      <w:r>
        <w:t>个现代优势产业集群</w:t>
      </w:r>
      <w:r>
        <w:t>+</w:t>
      </w:r>
      <w:r>
        <w:t>人工智能示范项目中，济南有</w:t>
      </w:r>
      <w:r>
        <w:t>39</w:t>
      </w:r>
      <w:r>
        <w:t>个，占全省四分之一，智能机器人企业达到了</w:t>
      </w:r>
      <w:r>
        <w:t>50</w:t>
      </w:r>
      <w:r>
        <w:t>家，装备领军企业占到全省</w:t>
      </w:r>
      <w:r>
        <w:t>17%</w:t>
      </w:r>
      <w:r>
        <w:t>。山东奥太的焊接机器人，已经覆盖了国内制造业的所有领域。栋梁的教学机器人，已经支撑了国内所有高校以及全国的工业机器人。兰剑的物流穿梭机器人，已经被美国保洁，现在正在为日本安装。易恒装配机器人已经覆盖了全球，包括韩国在内的所有机器人品牌，大家可能知道，韩国的汽车厂一般是，它只要能做，包括咱们二机床的压力机它也不用，但是我们易恒技术的装配生产线，他没</w:t>
      </w:r>
      <w:r>
        <w:rPr>
          <w:rFonts w:hint="eastAsia"/>
        </w:rPr>
        <w:t>有办法，采购了我们装配技术。我们同力达拧紧机器人，覆盖了汽车，所有安全装备，智能装备，以及在家电领域也都实现全覆盖。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鉴于这方面的优势，济南赢得了第三届全国工业机器人大赛的主办权，今年</w:t>
      </w:r>
      <w:r>
        <w:t>10</w:t>
      </w:r>
      <w:r>
        <w:t>月</w:t>
      </w:r>
      <w:r>
        <w:t>18</w:t>
      </w:r>
      <w:r>
        <w:t>号</w:t>
      </w:r>
      <w:r>
        <w:t>-20</w:t>
      </w:r>
      <w:r>
        <w:t>号，由工信部、人社部、教育部、共青团中央，举办的大赛将在济南举办，承办的机器人就是由栋梁机器人来做的。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岳双荣表示，在技术方面方面，全市装备行业拥有国家级企业技术中心</w:t>
      </w:r>
      <w:r>
        <w:t>16</w:t>
      </w:r>
      <w:r>
        <w:t>家，省级中心</w:t>
      </w:r>
      <w:r>
        <w:t>26</w:t>
      </w:r>
      <w:r>
        <w:t>家，数控机床、锻压机械、高端容错计算电力储能等装备达到国外垄断，济南的企业已经与中科院、机械科学总院、冶金院、钢铁院等院校开展实质性合作，都是以产业应用为主的。我们现在济南的企业，凡是和高校合作的，都是应用的项目，所以开展合作的企业都是在持续，呈</w:t>
      </w:r>
      <w:r>
        <w:t>20%</w:t>
      </w:r>
      <w:r>
        <w:t>以上，有的是翻倍式的增长。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</w:t>
      </w:r>
      <w:r>
        <w:t>15</w:t>
      </w:r>
      <w:r>
        <w:t>号，市政府发布了济南市高端装备五年发展规划，</w:t>
      </w:r>
      <w:r>
        <w:t>2018-2022</w:t>
      </w:r>
      <w:r>
        <w:t>，规划当中的现状进行了研判，提出了总体要求，列入重点领域，进行了产业布局，列出主要任务，并且确定了保障措施。规划确定打造四大千亿级产业集群，实施六大工程，优化五大高端装备产业基地，重点培育和发展八大装备，到</w:t>
      </w:r>
      <w:r>
        <w:t>2022</w:t>
      </w:r>
      <w:r>
        <w:t>年，全市装备制造业收入达到五千亿，高端装备收入达到</w:t>
      </w:r>
      <w:r>
        <w:t>2800</w:t>
      </w:r>
      <w:r>
        <w:t>亿。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五大高端装备基地，高新开发区，明水经济开发区，济南经济开发区，莱芜高薪技术开发区，新旧动能转换区，还有新兴的自贸区。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九个特色产业基地，高新区的智能装备与激光产业基地，长清区智能与新能源装备产业基地，章丘塔机和铸锻机械产业基地，临港智能制造及汽车零部件产业基地，平阴机械基础零部件产业基地等。打造四大千亿产业集群，一个是新一代信息技术，以浪潮为代表的新一代技术装备。第二是智能电力装备，济南有中央直属的两个电力装备集团，由省电网直属的两个企业，市属两个企业，每年销售收入都在</w:t>
      </w:r>
      <w:r>
        <w:t>400</w:t>
      </w:r>
      <w:r>
        <w:t>亿以上，第一是上海，第二就是济南了，超过</w:t>
      </w:r>
      <w:r>
        <w:t>400</w:t>
      </w:r>
      <w:r>
        <w:t>亿的。另外节能与新能源汽车，这个国家的系统发展规划就是节能与新能源汽车，所有节能，包括重卡、轻卡，所有汽</w:t>
      </w:r>
      <w:r>
        <w:rPr>
          <w:rFonts w:hint="eastAsia"/>
        </w:rPr>
        <w:t>车都属于节能系列的，另外发展新能源汽车，我们济南的新能源汽车客车已经实现了</w:t>
      </w:r>
      <w:r>
        <w:t>30</w:t>
      </w:r>
      <w:r>
        <w:t>亿销售收入。第四大企业，高档数控机床与机器人。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重点发展和培育八大高端装备。新一代信息技术，节能与新能源汽车，智能电力及新能源装备，高档数控机床与机器人领域，我们是重点发展，这很有基础，在国内处于领先地位。我们要放大智能制造装备，包括我们机器人在内的信息技术装备，还有其他的一些智能装备，发达的优势，现在有基础，但还没有达到国内领先。再就是轨道交通装备，在真空机领域，在特种车领域，做了很多工作，在省内处于前列地位，但还不属于领先地位。有两个，医疗装备及高档医疗器械，航空航天装备，我们有基础，但是我们还要继续加大培育。济南市重点发展和培育这八大高端装备。</w:t>
      </w:r>
    </w:p>
    <w:p w:rsidR="003F44EC" w:rsidRDefault="003F44EC" w:rsidP="003F44EC">
      <w:pPr>
        <w:ind w:firstLineChars="200" w:firstLine="420"/>
      </w:pPr>
      <w:r>
        <w:rPr>
          <w:rFonts w:hint="eastAsia"/>
        </w:rPr>
        <w:t>实施六大工程，智能制造推进工程，创新能力提升工程，对外合作工程，军民融合推进工程，千亿产业聚焦工程，还有短板装备突破工程，时间关系不再细说。</w:t>
      </w:r>
    </w:p>
    <w:p w:rsidR="003F44EC" w:rsidRDefault="003F44EC" w:rsidP="003F44EC">
      <w:pPr>
        <w:ind w:firstLineChars="200" w:firstLine="420"/>
        <w:rPr>
          <w:rFonts w:hint="eastAsia"/>
        </w:rPr>
      </w:pPr>
      <w:r>
        <w:rPr>
          <w:rFonts w:hint="eastAsia"/>
        </w:rPr>
        <w:t>岳双荣表示，按照目前市委市政府工业强市发展战略为统领，强化政策引导，激发市场活力，优化发展环境，制定了很多新政策、好政策和硬措施，来促进产业的发展。我们出台了，</w:t>
      </w:r>
      <w:r>
        <w:t>2018</w:t>
      </w:r>
      <w:r>
        <w:t>年年底，我们通过认真调研，出台了济南市政府二十年以来第一次一号文件，聚焦先进制造业，以及用地政策，厂房的政策，其他创新政策，独角兽等若干若干政策，通过政策推动实现动能转换。</w:t>
      </w:r>
    </w:p>
    <w:p w:rsidR="003F44EC" w:rsidRDefault="003F44EC" w:rsidP="003F44EC">
      <w:pPr>
        <w:ind w:firstLineChars="200" w:firstLine="420"/>
        <w:jc w:val="right"/>
        <w:rPr>
          <w:rFonts w:hint="eastAsia"/>
        </w:rPr>
      </w:pPr>
      <w:r w:rsidRPr="00E21A24">
        <w:rPr>
          <w:rFonts w:hint="eastAsia"/>
        </w:rPr>
        <w:t>同花顺财经</w:t>
      </w:r>
      <w:r>
        <w:rPr>
          <w:rFonts w:hint="eastAsia"/>
        </w:rPr>
        <w:t>2019-8-31</w:t>
      </w:r>
    </w:p>
    <w:p w:rsidR="003F44EC" w:rsidRDefault="003F44EC" w:rsidP="00F433F0">
      <w:pPr>
        <w:sectPr w:rsidR="003F44EC" w:rsidSect="00F433F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11656" w:rsidRDefault="00E11656"/>
    <w:sectPr w:rsidR="00E1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44EC"/>
    <w:rsid w:val="003F44EC"/>
    <w:rsid w:val="00E1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F44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44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2022-05-19T09:10:00Z</dcterms:created>
</cp:coreProperties>
</file>