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E" w:rsidRDefault="00D644BE" w:rsidP="00921B5E">
      <w:pPr>
        <w:pStyle w:val="1"/>
      </w:pPr>
      <w:r w:rsidRPr="00921B5E">
        <w:rPr>
          <w:rFonts w:hint="eastAsia"/>
        </w:rPr>
        <w:t>曲阜打通预算绩效管理改革“最后一公里”</w:t>
      </w:r>
    </w:p>
    <w:p w:rsidR="00D644BE" w:rsidRDefault="00D644BE" w:rsidP="00D644BE">
      <w:pPr>
        <w:ind w:firstLineChars="200" w:firstLine="420"/>
      </w:pPr>
      <w:r>
        <w:t>2022</w:t>
      </w:r>
      <w:r>
        <w:t>年曲阜市财政局积极响应省、市</w:t>
      </w:r>
      <w:r>
        <w:t xml:space="preserve"> “</w:t>
      </w:r>
      <w:r>
        <w:t>预算绩效管理创新提升年</w:t>
      </w:r>
      <w:r>
        <w:t>”</w:t>
      </w:r>
      <w:r>
        <w:t>活动，创新工作模式，以</w:t>
      </w:r>
      <w:r>
        <w:t>“</w:t>
      </w:r>
      <w:r>
        <w:t>三个在前</w:t>
      </w:r>
      <w:r>
        <w:t>”</w:t>
      </w:r>
      <w:r>
        <w:t>举措扎实推进预算绩效管理创新提升，扎根县级预算绩效管理</w:t>
      </w:r>
      <w:r>
        <w:t>“</w:t>
      </w:r>
      <w:r>
        <w:t>主战场</w:t>
      </w:r>
      <w:r>
        <w:t>”</w:t>
      </w:r>
      <w:r>
        <w:t>，贯通预算绩效管理改革</w:t>
      </w:r>
      <w:r>
        <w:t>“</w:t>
      </w:r>
      <w:r>
        <w:t>最后一公里</w:t>
      </w:r>
      <w:r>
        <w:t>”</w:t>
      </w:r>
      <w:r>
        <w:t>。</w:t>
      </w:r>
    </w:p>
    <w:p w:rsidR="00D644BE" w:rsidRDefault="00D644BE" w:rsidP="00D644BE">
      <w:pPr>
        <w:ind w:firstLineChars="200" w:firstLine="420"/>
      </w:pPr>
      <w:r>
        <w:rPr>
          <w:rFonts w:hint="eastAsia"/>
        </w:rPr>
        <w:t>党建引领在前</w:t>
      </w:r>
    </w:p>
    <w:p w:rsidR="00D644BE" w:rsidRDefault="00D644BE" w:rsidP="00D644BE">
      <w:pPr>
        <w:ind w:firstLineChars="200" w:firstLine="420"/>
      </w:pPr>
      <w:r>
        <w:rPr>
          <w:rFonts w:hint="eastAsia"/>
        </w:rPr>
        <w:t>在预算绩效管理中突出“党的全面领导”定位，三个“一”推进党建和绩效融合发展。设立一个小组，“预算绩效管理创新提升年”活动推进领导小组由党组书记任组长，科学调度、统筹推进；成立一个支部，统筹财政绩效评价中心、财政投资评审中心、财政集中支付中心和预算科等人才资源，新成立市财政绩效评价中心党支部，按照“一盘棋”思路，全力全速推进预算绩效管理；锻造一支队伍，曲阜市财政局着力打造“争一流、争第一、争唯一”的预算绩效管理党员干部队伍，绩效中心干部带动全局上下争当绩效管理能手，合力确保今年预算绩效管理工作争先进位。</w:t>
      </w:r>
    </w:p>
    <w:p w:rsidR="00D644BE" w:rsidRDefault="00D644BE" w:rsidP="00D644BE">
      <w:pPr>
        <w:ind w:firstLineChars="200" w:firstLine="420"/>
      </w:pPr>
      <w:r>
        <w:rPr>
          <w:rFonts w:hint="eastAsia"/>
        </w:rPr>
        <w:t>计划谋定在前</w:t>
      </w:r>
    </w:p>
    <w:p w:rsidR="00D644BE" w:rsidRDefault="00D644BE" w:rsidP="00D644BE">
      <w:pPr>
        <w:ind w:firstLineChars="200" w:firstLine="420"/>
      </w:pPr>
      <w:r>
        <w:rPr>
          <w:rFonts w:hint="eastAsia"/>
        </w:rPr>
        <w:t>将预算绩效管理作为今年市财政局十条工作线之一，明思路、定目标、强措施，以工作线为依托，统领今年绩效管理工作。制定了《</w:t>
      </w:r>
      <w:r>
        <w:t>2022</w:t>
      </w:r>
      <w:r>
        <w:t>年</w:t>
      </w:r>
      <w:r>
        <w:t>“</w:t>
      </w:r>
      <w:r>
        <w:t>预算绩效管理创新提升年</w:t>
      </w:r>
      <w:r>
        <w:t>”</w:t>
      </w:r>
      <w:r>
        <w:t>行动实施方案》，为今年预算绩效管理工作制定时间表和路线图。</w:t>
      </w:r>
      <w:r>
        <w:t>“</w:t>
      </w:r>
      <w:r>
        <w:t>方案</w:t>
      </w:r>
      <w:r>
        <w:t>”</w:t>
      </w:r>
      <w:r>
        <w:t>围绕预算绩效管理</w:t>
      </w:r>
      <w:r>
        <w:t>“</w:t>
      </w:r>
      <w:r>
        <w:t>三全</w:t>
      </w:r>
      <w:r>
        <w:t>”</w:t>
      </w:r>
      <w:r>
        <w:t>建设，从四个方面发力，攻坚政府财政运行综合评价、成本绩效管理、部门整体绩效管理等</w:t>
      </w:r>
      <w:r>
        <w:t>16</w:t>
      </w:r>
      <w:r>
        <w:t>项重点任务，明确责任科室，细化任务分工，规定完成时限。即讲求强基固本，又包含提质扩围，还兼顾创新提升。</w:t>
      </w:r>
    </w:p>
    <w:p w:rsidR="00D644BE" w:rsidRDefault="00D644BE" w:rsidP="00D644BE">
      <w:pPr>
        <w:ind w:firstLineChars="200" w:firstLine="420"/>
      </w:pPr>
      <w:r>
        <w:rPr>
          <w:rFonts w:hint="eastAsia"/>
        </w:rPr>
        <w:t>财政“打样”在前</w:t>
      </w:r>
    </w:p>
    <w:p w:rsidR="00D644BE" w:rsidRDefault="00D644BE" w:rsidP="00D644BE">
      <w:pPr>
        <w:ind w:firstLineChars="200" w:firstLine="420"/>
      </w:pPr>
      <w:r>
        <w:rPr>
          <w:rFonts w:hint="eastAsia"/>
        </w:rPr>
        <w:t>“打铁还需自身硬，要在绩效管理各环节深耕细作，打造“样板”，带动部门落实预算绩效管理主责，在预算绩效管理工作中做到‘三个规范’。”曲阜市财政局党组书记、局长吕成见强调，通过规范管理模式，成立绩效管理创新提升推进领导小组统筹调度会商，根据实施方案统筹协调落实，聚焦财政事前评估、重点监控、重点评价统筹质量把控。规范工作流程，今年</w:t>
      </w:r>
      <w:r>
        <w:t>6</w:t>
      </w:r>
      <w:r>
        <w:t>月印发《曲阜市市级项目支出绩效自评工作规程》、《曲阜市市级项目支出绩效财政评价和部门评价工作规程》和《曲阜市市级政策和项目预算事前绩效评估工作规程》，为部门开展预算绩效管理工作提供制度</w:t>
      </w:r>
      <w:r>
        <w:rPr>
          <w:rFonts w:hint="eastAsia"/>
        </w:rPr>
        <w:t>参考。规范考核标准。细化对部门年度考核指标，将部门（单位）预算绩效管理、预决算公开、国有资产管理、政府采购管理、绩效管理创新等加减分项、一票否决事项等纳入考核范围，指标可量化、易实施，为部门预算绩效管理树立奖惩标尺。</w:t>
      </w:r>
    </w:p>
    <w:p w:rsidR="00D644BE" w:rsidRDefault="00D644BE" w:rsidP="00921B5E">
      <w:pPr>
        <w:jc w:val="right"/>
      </w:pPr>
      <w:r w:rsidRPr="00921B5E">
        <w:rPr>
          <w:rFonts w:hint="eastAsia"/>
        </w:rPr>
        <w:t>齐鲁壹点</w:t>
      </w:r>
      <w:r>
        <w:rPr>
          <w:rFonts w:hint="eastAsia"/>
        </w:rPr>
        <w:t xml:space="preserve"> 2022-7-7</w:t>
      </w:r>
    </w:p>
    <w:p w:rsidR="00D644BE" w:rsidRDefault="00D644BE" w:rsidP="00F5167B">
      <w:pPr>
        <w:sectPr w:rsidR="00D644BE" w:rsidSect="00F516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B67AA" w:rsidRDefault="00DB67AA"/>
    <w:sectPr w:rsidR="00DB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4BE"/>
    <w:rsid w:val="00D644BE"/>
    <w:rsid w:val="00DB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44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644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2022-08-11T09:14:00Z</dcterms:created>
</cp:coreProperties>
</file>