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707" w:rsidRDefault="00A05707" w:rsidP="00A10B0D">
      <w:pPr>
        <w:pStyle w:val="1"/>
      </w:pPr>
      <w:r w:rsidRPr="00735400">
        <w:rPr>
          <w:rFonts w:hint="eastAsia"/>
        </w:rPr>
        <w:t>制定教师管理制度不能走过场</w:t>
      </w:r>
    </w:p>
    <w:p w:rsidR="00A05707" w:rsidRDefault="00A05707" w:rsidP="00A05707">
      <w:pPr>
        <w:ind w:firstLineChars="200" w:firstLine="420"/>
        <w:jc w:val="left"/>
      </w:pPr>
      <w:r>
        <w:rPr>
          <w:rFonts w:hint="eastAsia"/>
        </w:rPr>
        <w:t>依法治校，建立健全相关管理制度，是办好一所学校的必然基础条件。无规矩，不方圆，管理学校内部各项事务，需要一整套完善的工作制度作为基本保障，才能合规、公开、透明，促进学校健康有序发展。而相关管理制度的制定，必须有相应依据，并严格按照规定程序进行。</w:t>
      </w:r>
    </w:p>
    <w:p w:rsidR="00A05707" w:rsidRDefault="00A05707" w:rsidP="00A05707">
      <w:pPr>
        <w:ind w:firstLineChars="200" w:firstLine="420"/>
        <w:jc w:val="left"/>
      </w:pPr>
      <w:r>
        <w:rPr>
          <w:rFonts w:hint="eastAsia"/>
        </w:rPr>
        <w:t>我曾经多次在与其他校长的交流中，连续问大家三个问题，都难得到圆满的回答。</w:t>
      </w:r>
    </w:p>
    <w:p w:rsidR="00A05707" w:rsidRDefault="00A05707" w:rsidP="00A05707">
      <w:pPr>
        <w:ind w:firstLineChars="200" w:firstLine="420"/>
        <w:jc w:val="left"/>
      </w:pPr>
      <w:r>
        <w:rPr>
          <w:rFonts w:hint="eastAsia"/>
        </w:rPr>
        <w:t>第一个问题是：“为什么在这次评优中，甲老师被评为优秀，而乙老师不能评上？”这个问题很容易回答：“是根据学校的制度来评的。”</w:t>
      </w:r>
    </w:p>
    <w:p w:rsidR="00A05707" w:rsidRDefault="00A05707" w:rsidP="00A05707">
      <w:pPr>
        <w:ind w:firstLineChars="200" w:firstLine="420"/>
        <w:jc w:val="left"/>
      </w:pPr>
      <w:r>
        <w:rPr>
          <w:rFonts w:hint="eastAsia"/>
        </w:rPr>
        <w:t>接下来，我又问：“像评优评先这样涉及教师切身利益的制度，是经过教代会表决过的吗？”这个问题一些校长回答起来可能有点犹豫。</w:t>
      </w:r>
    </w:p>
    <w:p w:rsidR="00A05707" w:rsidRDefault="00A05707" w:rsidP="00A05707">
      <w:pPr>
        <w:ind w:firstLineChars="200" w:firstLine="420"/>
        <w:jc w:val="left"/>
      </w:pPr>
      <w:r>
        <w:rPr>
          <w:rFonts w:hint="eastAsia"/>
        </w:rPr>
        <w:t>如果回答是肯定的，可以问他最后一个问题：“贵校教职工代表大会的代表，是严格按程序民主选举出来的吗？”这个问题，估计能难倒一部分校长。</w:t>
      </w:r>
    </w:p>
    <w:p w:rsidR="00A05707" w:rsidRDefault="00A05707" w:rsidP="00A05707">
      <w:pPr>
        <w:ind w:firstLineChars="200" w:firstLine="420"/>
        <w:jc w:val="left"/>
      </w:pPr>
      <w:r>
        <w:rPr>
          <w:rFonts w:hint="eastAsia"/>
        </w:rPr>
        <w:t>学校的规章制度只有按规范程序广泛征求意见，才能代表广大教职工的意志，更加契合学校的实际情况，推进学校健康有序发展。广西融水县丹江中学近年来十分重视建章立制，先后由教代会表决通过了涉及教职工切身利益的教职工学期量化考评办法和教职工学期奖惩办法。这两个制度出台之后，大家对自己的量化分数一目了然，看到了差距和努力的方向。在评优评先过程中，没有了异议和怨言，逐渐形成了争先创优的良好干事氛围。学校对教师的评价及评价结果的运用实现了制度化、透明化，得到了教师的支持和拥护。</w:t>
      </w:r>
    </w:p>
    <w:p w:rsidR="00A05707" w:rsidRDefault="00A05707" w:rsidP="00A05707">
      <w:pPr>
        <w:ind w:firstLineChars="200" w:firstLine="420"/>
        <w:jc w:val="left"/>
      </w:pPr>
      <w:r>
        <w:rPr>
          <w:rFonts w:hint="eastAsia"/>
        </w:rPr>
        <w:t>第一，制度制定前，征求意见必须规范。涉及教职工切身利益的管理制度，可谓“牵一发而动全身”，既要调动教职工的工作积极性，有利于学校的规划和发展，又要兼顾大家的合法权益，还要符合有关政策、法律、文件的要求。我校的做法是，成立一个由有经验的教师组成的小组负责拟初稿，然后抛出来让大家讨论。征求意见后，视情况进行必要修改，然后再讨论。经过几上几下反复讨论，让制度文本更加完善。在征求意见的过程中，要把握几个原则：一是要组织教职工认真讨论，不能走过场；二是要跟持不同意见的教职工真诚沟通，听取他们的意见，做好解释和引导；三是学校领导层要重视教职工的意见和建议，认真研究，必要时要召开大会予以回应和解释，统一大家的思想。</w:t>
      </w:r>
    </w:p>
    <w:p w:rsidR="00A05707" w:rsidRDefault="00A05707" w:rsidP="00A05707">
      <w:pPr>
        <w:ind w:firstLineChars="200" w:firstLine="420"/>
        <w:jc w:val="left"/>
      </w:pPr>
      <w:r>
        <w:rPr>
          <w:rFonts w:hint="eastAsia"/>
        </w:rPr>
        <w:t>第二，确定制度的程序环节必须规范。制度的确定至少有三个环节。一是形成表决稿。在经过一段时间（不少于一个月）征求意见建议的基础上，学校发挥民主集中制，召开由行政班子成员、党支部委员、工会委员参与的联席会，进行集体讨论和决定，形成表决稿交教职工代表大会表决。二是表决前再讨论。按有关规定召开教职工代表大会，会议上，学校领导要对制度的表决稿再进行说明，特别是对修改部分进行解释，然后组织代表们在会议上再讨论、发表意见。等大家的思想相对统一了，再进行民主表决。三是民主表决。表决采取无记名投票，赞成票要超过应到会人数的半数，表决才生效。生效之后，还要到县教育局进行备案。</w:t>
      </w:r>
    </w:p>
    <w:p w:rsidR="00A05707" w:rsidRDefault="00A05707" w:rsidP="00A05707">
      <w:pPr>
        <w:ind w:firstLineChars="200" w:firstLine="420"/>
        <w:jc w:val="left"/>
      </w:pPr>
      <w:r>
        <w:rPr>
          <w:rFonts w:hint="eastAsia"/>
        </w:rPr>
        <w:t>第三，制度的具体执行必须规范。制度出台之后，要严格执行，而且对执行的结果及运用均公开透明，体现其严肃性和权威性。制度的规范执行，要做到“三个到位”。其一是执行制度到位，敢管人和事。比如对迟到、旷课等应当扣分的教师，不能讲人情，坚决扣分，才能发挥制度的约束作用。其二是公开到位，要让制度的执行及运用结果及时公示，既要公开透明，也要防止执行偏差。公开之后，对于奖励结果及运用，全校教职工会从中受到教育鼓励。惩戒结果及运用也必须公开，尤其是对于减分要详细说明。其三是监督到位。学校要建立制度的建立、执行、运用的全程监督机制，通过学校党支部和工会实施组织监督与群众监督。监督工作的关键，是设置好监督的切入点和监督渠道，群众的意见或当事人的申诉，能及时反映到位，回应也要及时，切实做到“事事要反馈，件件要落实”。有了监督的因素，各项管理制度才能体现权威性和有效性。</w:t>
      </w:r>
    </w:p>
    <w:p w:rsidR="00A05707" w:rsidRDefault="00A05707" w:rsidP="00A05707">
      <w:pPr>
        <w:ind w:firstLineChars="200" w:firstLine="420"/>
        <w:jc w:val="left"/>
      </w:pPr>
      <w:r>
        <w:rPr>
          <w:rFonts w:hint="eastAsia"/>
        </w:rPr>
        <w:t>实践证明，只有依法治校，以制度来管理人、财、事，学校才能有序、和谐发展，教育教学质量才能稳步提升。</w:t>
      </w:r>
    </w:p>
    <w:p w:rsidR="00A05707" w:rsidRDefault="00A05707" w:rsidP="00A05707">
      <w:pPr>
        <w:ind w:firstLineChars="200" w:firstLine="420"/>
        <w:jc w:val="left"/>
      </w:pPr>
      <w:r w:rsidRPr="00735400">
        <w:rPr>
          <w:rFonts w:hint="eastAsia"/>
        </w:rPr>
        <w:t>（作者系广西壮族自治区柳州市融水苗族自治县丹江初级中学党支部书记、校长）</w:t>
      </w:r>
    </w:p>
    <w:p w:rsidR="00A05707" w:rsidRDefault="00A05707" w:rsidP="00A05707">
      <w:pPr>
        <w:ind w:firstLineChars="200" w:firstLine="420"/>
        <w:jc w:val="right"/>
      </w:pPr>
      <w:r w:rsidRPr="00735400">
        <w:rPr>
          <w:rFonts w:hint="eastAsia"/>
        </w:rPr>
        <w:t>中国教育报</w:t>
      </w:r>
      <w:r>
        <w:rPr>
          <w:rFonts w:hint="eastAsia"/>
        </w:rPr>
        <w:t>2022-6-15</w:t>
      </w:r>
    </w:p>
    <w:p w:rsidR="00A05707" w:rsidRDefault="00A05707" w:rsidP="00FC4C23">
      <w:pPr>
        <w:sectPr w:rsidR="00A05707" w:rsidSect="00FC4C23">
          <w:type w:val="continuous"/>
          <w:pgSz w:w="11906" w:h="16838"/>
          <w:pgMar w:top="1644" w:right="1236" w:bottom="1418" w:left="1814" w:header="851" w:footer="907" w:gutter="0"/>
          <w:pgNumType w:start="1"/>
          <w:cols w:space="720"/>
          <w:docGrid w:type="lines" w:linePitch="341" w:charSpace="2373"/>
        </w:sectPr>
      </w:pPr>
    </w:p>
    <w:p w:rsidR="00510785" w:rsidRDefault="00510785"/>
    <w:sectPr w:rsidR="005107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5707"/>
    <w:rsid w:val="00510785"/>
    <w:rsid w:val="00A057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57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57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1418</Characters>
  <Application>Microsoft Office Word</Application>
  <DocSecurity>0</DocSecurity>
  <Lines>11</Lines>
  <Paragraphs>3</Paragraphs>
  <ScaleCrop>false</ScaleCrop>
  <Company>Sky123.Org</Company>
  <LinksUpToDate>false</LinksUpToDate>
  <CharactersWithSpaces>1663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2022-08-22T03:27:00Z</dcterms:created>
</cp:coreProperties>
</file>