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E0B7C" w:rsidRDefault="007E0B7C" w:rsidP="003D1501">
      <w:pPr>
        <w:pStyle w:val="1"/>
      </w:pPr>
      <w:r w:rsidRPr="0003603A">
        <w:rPr>
          <w:rFonts w:hint="eastAsia"/>
        </w:rPr>
        <w:t>青岛启动教师梯队培养工程</w:t>
      </w:r>
      <w:r w:rsidRPr="0003603A">
        <w:t xml:space="preserve"> 到2024年</w:t>
      </w:r>
      <w:r w:rsidRPr="0003603A">
        <w:t>“</w:t>
      </w:r>
      <w:r w:rsidRPr="0003603A">
        <w:t>教育名家</w:t>
      </w:r>
      <w:r w:rsidRPr="0003603A">
        <w:t>”</w:t>
      </w:r>
      <w:r w:rsidRPr="0003603A">
        <w:t>达到百人以上</w:t>
      </w:r>
    </w:p>
    <w:p w:rsidR="007E0B7C" w:rsidRDefault="007E0B7C" w:rsidP="007E0B7C">
      <w:pPr>
        <w:ind w:firstLineChars="200" w:firstLine="420"/>
        <w:jc w:val="left"/>
      </w:pPr>
      <w:r>
        <w:rPr>
          <w:rFonts w:hint="eastAsia"/>
        </w:rPr>
        <w:t>实施新任教师、青年教师、骨干教师、名师名校长、教育名家等教师梯队培养工程，让每一名教师都能实现“自我闪光”的渠道。今天，青岛市教育局、人社局、财政局等联合印发《关于全面推进中小学教师队伍梯队发展的意见》。《意见》提出到</w:t>
      </w:r>
      <w:r>
        <w:t>2024</w:t>
      </w:r>
      <w:r>
        <w:t>年，青岛</w:t>
      </w:r>
      <w:r>
        <w:t>“</w:t>
      </w:r>
      <w:r>
        <w:t>教育名家</w:t>
      </w:r>
      <w:r>
        <w:t>”</w:t>
      </w:r>
      <w:r>
        <w:t>达到百人以上，青岛名师、名校长、名班主任数以千计，市级骨干教师数以万计，实现城乡优质师资倍增；做到市、区</w:t>
      </w:r>
      <w:r>
        <w:t>(</w:t>
      </w:r>
      <w:r>
        <w:t>市</w:t>
      </w:r>
      <w:r>
        <w:t>)</w:t>
      </w:r>
      <w:r>
        <w:t>、学校三级教师队伍结构合理，梯队发展，每一名教师都有自我成长的良好生态。</w:t>
      </w:r>
    </w:p>
    <w:p w:rsidR="007E0B7C" w:rsidRDefault="007E0B7C" w:rsidP="007E0B7C">
      <w:pPr>
        <w:ind w:firstLineChars="200" w:firstLine="420"/>
        <w:jc w:val="left"/>
      </w:pPr>
      <w:r>
        <w:rPr>
          <w:rFonts w:hint="eastAsia"/>
        </w:rPr>
        <w:t>五个教师梯队培养工程的目标是：新任教师全员培养工程，由区市进行统筹规划，以学校为实施主体，采取“师徒结对</w:t>
      </w:r>
      <w:r>
        <w:t>+</w:t>
      </w:r>
      <w:r>
        <w:t>竞赛展示</w:t>
      </w:r>
      <w:r>
        <w:t>+</w:t>
      </w:r>
      <w:r>
        <w:t>适度集中培训</w:t>
      </w:r>
      <w:r>
        <w:t>”</w:t>
      </w:r>
      <w:r>
        <w:t>模式，连续跟踪培养五年，以培养教育教学新秀；青年教师</w:t>
      </w:r>
      <w:r>
        <w:t>“</w:t>
      </w:r>
      <w:r>
        <w:t>菁英计划</w:t>
      </w:r>
      <w:r>
        <w:t>”</w:t>
      </w:r>
      <w:r>
        <w:t>，每年遴选</w:t>
      </w:r>
      <w:r>
        <w:t>600</w:t>
      </w:r>
      <w:r>
        <w:t>名</w:t>
      </w:r>
      <w:r>
        <w:t>35</w:t>
      </w:r>
      <w:r>
        <w:t>岁及以下优秀青年教师，纳入市级青年教师</w:t>
      </w:r>
      <w:r>
        <w:t>“</w:t>
      </w:r>
      <w:r>
        <w:t>菁英计划</w:t>
      </w:r>
      <w:r>
        <w:t>”</w:t>
      </w:r>
      <w:r>
        <w:t>，安排名师名校长实施导师制培养</w:t>
      </w:r>
      <w:r>
        <w:t>3</w:t>
      </w:r>
      <w:r>
        <w:t>年，助推青年优秀教师尽快成长为骨干教师、中层管理干部，成长为名师名校长；骨干教师培养工程，培养数以万计的骨干教师，达到每所学校每百名学生拥有</w:t>
      </w:r>
      <w:r>
        <w:t>1</w:t>
      </w:r>
      <w:r>
        <w:t>名以上骨干教师的目标。每两年择优遴选不少于</w:t>
      </w:r>
      <w:r>
        <w:t>1000</w:t>
      </w:r>
      <w:r>
        <w:t>名市级教学能手、</w:t>
      </w:r>
      <w:r>
        <w:t>400</w:t>
      </w:r>
      <w:r>
        <w:rPr>
          <w:rFonts w:hint="eastAsia"/>
        </w:rPr>
        <w:t>名市级学科带头人和</w:t>
      </w:r>
      <w:r>
        <w:t>100</w:t>
      </w:r>
      <w:r>
        <w:t>名市级班主任带头人；名师名校长培养工程，培养数以千计的青岛名师名校长，达到每个学区、每个教育集团、每个学前教育联盟至少有</w:t>
      </w:r>
      <w:r>
        <w:t>1</w:t>
      </w:r>
      <w:r>
        <w:t>名以上名师或名校长，以引领全市教师校长发展。每三年从骨干教师中择优遴选</w:t>
      </w:r>
      <w:r>
        <w:t>300</w:t>
      </w:r>
      <w:r>
        <w:t>名青岛名师培养人选，依托高校进行导师制培养；遴选名班主任</w:t>
      </w:r>
      <w:r>
        <w:t>30</w:t>
      </w:r>
      <w:r>
        <w:t>名、名校长</w:t>
      </w:r>
      <w:r>
        <w:t>35</w:t>
      </w:r>
      <w:r>
        <w:t>名，通过工作室研修进行培养，支持其成长为齐鲁名师名校长；</w:t>
      </w:r>
      <w:r>
        <w:t>“</w:t>
      </w:r>
      <w:r>
        <w:t>教育名家</w:t>
      </w:r>
      <w:r>
        <w:t>”</w:t>
      </w:r>
      <w:r>
        <w:t>培育工程，助推齐鲁名师名校长再发展，逐渐成为青岛教育界和社会公认的</w:t>
      </w:r>
      <w:r>
        <w:t>“</w:t>
      </w:r>
      <w:r>
        <w:t>教育名家</w:t>
      </w:r>
      <w:r>
        <w:t>”</w:t>
      </w:r>
      <w:r>
        <w:t>，引领全市教育发展。</w:t>
      </w:r>
    </w:p>
    <w:p w:rsidR="007E0B7C" w:rsidRDefault="007E0B7C" w:rsidP="007E0B7C">
      <w:pPr>
        <w:ind w:firstLineChars="200" w:firstLine="420"/>
        <w:jc w:val="left"/>
      </w:pPr>
      <w:r>
        <w:rPr>
          <w:rFonts w:hint="eastAsia"/>
        </w:rPr>
        <w:t>如何推进教师梯队发展长效机制，保障教师静心教研、安心教学、持续发展？《意见》提出建立健全</w:t>
      </w:r>
      <w:r>
        <w:t>7</w:t>
      </w:r>
      <w:r>
        <w:t>个工作机制：即以规划促发展，健全市、区（市）、学校教师梯队发展规划和教师本人发展规划的制定实施工作机制；以比赛促发展，确保教师参加各类比赛评比遴选有公平的机会，各级教学成果评比要向一线教师倾斜；以榜样促发展，健全各类教师典型选树宣传工作机制；以引领促发展，探索优质师资在区域内共享使用工作机制；以管理促发展，健全教师培养与管理使用相结合工作机制；以减负促发展，建立健全减轻中小学教师负担和服务教师课堂教学工作机制；以应用促</w:t>
      </w:r>
      <w:r>
        <w:rPr>
          <w:rFonts w:hint="eastAsia"/>
        </w:rPr>
        <w:t>发展，在评优评先和职称评审、岗位晋升、年度考核等工作中，对于发展成果（或成绩）优秀者予以优先考虑，以激发广大教师的内生发展动力。</w:t>
      </w:r>
    </w:p>
    <w:p w:rsidR="007E0B7C" w:rsidRDefault="007E0B7C" w:rsidP="007E0B7C">
      <w:pPr>
        <w:ind w:firstLineChars="200" w:firstLine="420"/>
        <w:jc w:val="left"/>
      </w:pPr>
      <w:r>
        <w:rPr>
          <w:rFonts w:hint="eastAsia"/>
        </w:rPr>
        <w:t>《意见》提出坚持把提升师德水平作为基本要求</w:t>
      </w:r>
      <w:r>
        <w:t>,</w:t>
      </w:r>
      <w:r>
        <w:t>将各类师德规范纳入教师培训必修内容和管理全过程，严格落实师德师风第一标准。同时，还提出建立全面推进教师队伍梯队发展的保障措施，市、区（市）都要成立教师队伍梯队发展领导小组，明确具体牵头部门，统筹教师队伍梯队建设，健全制度保障经费投入。</w:t>
      </w:r>
    </w:p>
    <w:p w:rsidR="007E0B7C" w:rsidRDefault="007E0B7C" w:rsidP="007E0B7C">
      <w:pPr>
        <w:ind w:firstLineChars="200" w:firstLine="420"/>
        <w:jc w:val="right"/>
      </w:pPr>
      <w:r w:rsidRPr="0003603A">
        <w:rPr>
          <w:rFonts w:hint="eastAsia"/>
        </w:rPr>
        <w:t>中国教育新闻网</w:t>
      </w:r>
      <w:r>
        <w:rPr>
          <w:rFonts w:hint="eastAsia"/>
        </w:rPr>
        <w:t>2022-7-15</w:t>
      </w:r>
    </w:p>
    <w:p w:rsidR="007E0B7C" w:rsidRDefault="007E0B7C" w:rsidP="00E973A9">
      <w:pPr>
        <w:sectPr w:rsidR="007E0B7C" w:rsidSect="00E973A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3E2FCB" w:rsidRDefault="003E2FCB"/>
    <w:sectPr w:rsidR="003E2F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E0B7C"/>
    <w:rsid w:val="003E2FCB"/>
    <w:rsid w:val="007E0B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7E0B7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7E0B7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1034</Characters>
  <Application>Microsoft Office Word</Application>
  <DocSecurity>0</DocSecurity>
  <Lines>8</Lines>
  <Paragraphs>2</Paragraphs>
  <ScaleCrop>false</ScaleCrop>
  <Company>Sky123.Org</Company>
  <LinksUpToDate>false</LinksUpToDate>
  <CharactersWithSpaces>1213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2022-08-22T03:31:00Z</dcterms:created>
</cp:coreProperties>
</file>