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7B2" w:rsidRDefault="007047B2" w:rsidP="00BB6201">
      <w:pPr>
        <w:pStyle w:val="1"/>
      </w:pPr>
      <w:r w:rsidRPr="00BB6201">
        <w:rPr>
          <w:rFonts w:hint="eastAsia"/>
        </w:rPr>
        <w:t>澄城县全面推进高质量教师队伍建设</w:t>
      </w:r>
    </w:p>
    <w:p w:rsidR="007047B2" w:rsidRDefault="007047B2" w:rsidP="007047B2">
      <w:pPr>
        <w:ind w:firstLineChars="200" w:firstLine="420"/>
      </w:pPr>
      <w:r>
        <w:rPr>
          <w:rFonts w:hint="eastAsia"/>
        </w:rPr>
        <w:t>今年以来，澄城县坚持教育优先发展，把师资队伍建设作为教育发展的第一要务，着力培养造就一支“招得来、留得住、教得好”的师资队伍，不断推动教育事业健康、持续、快速发展。</w:t>
      </w:r>
    </w:p>
    <w:p w:rsidR="007047B2" w:rsidRDefault="007047B2" w:rsidP="007047B2">
      <w:pPr>
        <w:ind w:firstLineChars="200" w:firstLine="420"/>
      </w:pPr>
      <w:r>
        <w:rPr>
          <w:rFonts w:hint="eastAsia"/>
        </w:rPr>
        <w:t>一是师德师风建设效果明显。印发《澄城县师德师风建设实施方案》《关于建立师德师风建设工作推进情况“双月报送”制度的通知》和《关于开展师德师风专项治理》等文件，开展师德师风“七个一”活动。在教育系统开展“三风”整治活动，进一步匡正育人风气，努力树立新风尚。</w:t>
      </w:r>
    </w:p>
    <w:p w:rsidR="007047B2" w:rsidRDefault="007047B2" w:rsidP="007047B2">
      <w:pPr>
        <w:ind w:firstLineChars="200" w:firstLine="420"/>
      </w:pPr>
      <w:r>
        <w:rPr>
          <w:rFonts w:hint="eastAsia"/>
        </w:rPr>
        <w:t>二是教师招录力度不断加强。征求基层学校意见，组织教育、编制、人社、财政等部门，完成</w:t>
      </w:r>
      <w:r>
        <w:t>2022</w:t>
      </w:r>
      <w:r>
        <w:t>年事业单位招聘、高层次人才引进、中央特岗教师招聘、地方优师计划等岗位设置和计划上报工作。配合市县人社部门完成事业招聘网报资格审核和现场资格复审。计划今年招聘教师</w:t>
      </w:r>
      <w:r>
        <w:t>170</w:t>
      </w:r>
      <w:r>
        <w:t>人，其中事业单位</w:t>
      </w:r>
      <w:r>
        <w:t>60</w:t>
      </w:r>
      <w:r>
        <w:t>人，高层次</w:t>
      </w:r>
      <w:r>
        <w:t>10</w:t>
      </w:r>
      <w:r>
        <w:t>人，中央特岗</w:t>
      </w:r>
      <w:r>
        <w:t>100</w:t>
      </w:r>
      <w:r>
        <w:t>人。</w:t>
      </w:r>
    </w:p>
    <w:p w:rsidR="007047B2" w:rsidRDefault="007047B2" w:rsidP="007047B2">
      <w:pPr>
        <w:ind w:firstLineChars="200" w:firstLine="420"/>
      </w:pPr>
      <w:r>
        <w:rPr>
          <w:rFonts w:hint="eastAsia"/>
        </w:rPr>
        <w:t>三是“三名</w:t>
      </w:r>
      <w:r>
        <w:t>+”</w:t>
      </w:r>
      <w:r>
        <w:t>建设扎实推进。印发</w:t>
      </w:r>
      <w:r>
        <w:t>“</w:t>
      </w:r>
      <w:r>
        <w:t>三名</w:t>
      </w:r>
      <w:r>
        <w:t>+”</w:t>
      </w:r>
      <w:r>
        <w:t>各共同体考核办法，开展各共同体考核工作。对首批名师、名校进行命名，以强带弱，推进教育优质均衡发展。今年</w:t>
      </w:r>
      <w:r>
        <w:t>4</w:t>
      </w:r>
      <w:r>
        <w:t>月，全市</w:t>
      </w:r>
      <w:r>
        <w:t>“</w:t>
      </w:r>
      <w:r>
        <w:t>三名</w:t>
      </w:r>
      <w:r>
        <w:t>+”</w:t>
      </w:r>
      <w:r>
        <w:t>暨</w:t>
      </w:r>
      <w:r>
        <w:t>“</w:t>
      </w:r>
      <w:r>
        <w:t>三支队伍</w:t>
      </w:r>
      <w:r>
        <w:t>”</w:t>
      </w:r>
      <w:r>
        <w:t>培训现场推进会在澄召开，</w:t>
      </w:r>
      <w:r>
        <w:t>“</w:t>
      </w:r>
      <w:r>
        <w:t>三名</w:t>
      </w:r>
      <w:r>
        <w:t>+”</w:t>
      </w:r>
      <w:r>
        <w:t>建设经验先后被《人民日报》等媒体宣传报道。</w:t>
      </w:r>
    </w:p>
    <w:p w:rsidR="007047B2" w:rsidRDefault="007047B2" w:rsidP="007047B2">
      <w:pPr>
        <w:ind w:firstLineChars="200" w:firstLine="420"/>
      </w:pPr>
      <w:r>
        <w:rPr>
          <w:rFonts w:hint="eastAsia"/>
        </w:rPr>
        <w:t>四是师资队伍水平全面提升。按照“精准培训、精品培训、全员培训”总思路，完成国培、省培以及“教学新秀”考核等培训任务，累计开展培训</w:t>
      </w:r>
      <w:r>
        <w:t>30</w:t>
      </w:r>
      <w:r>
        <w:t>余项，参与教师</w:t>
      </w:r>
      <w:r>
        <w:t>6000</w:t>
      </w:r>
      <w:r>
        <w:t>余人次。定期开展送教下乡活动</w:t>
      </w:r>
      <w:r>
        <w:t>10</w:t>
      </w:r>
      <w:r>
        <w:t>余次。开展县级教学能手赛教和市级教学能手推荐培训工作，推荐上报</w:t>
      </w:r>
      <w:r>
        <w:t>24</w:t>
      </w:r>
      <w:r>
        <w:t>人，均被命名为市级教学能手，</w:t>
      </w:r>
      <w:r>
        <w:t>6</w:t>
      </w:r>
      <w:r>
        <w:t>人被推荐参加省级教学能手赛教。</w:t>
      </w:r>
    </w:p>
    <w:p w:rsidR="007047B2" w:rsidRDefault="007047B2" w:rsidP="006A20A4">
      <w:pPr>
        <w:jc w:val="right"/>
      </w:pPr>
      <w:r w:rsidRPr="00BB6201">
        <w:rPr>
          <w:rFonts w:hint="eastAsia"/>
        </w:rPr>
        <w:t>陕西法制网</w:t>
      </w:r>
      <w:r>
        <w:rPr>
          <w:rFonts w:hint="eastAsia"/>
        </w:rPr>
        <w:t>2022-7-6</w:t>
      </w:r>
    </w:p>
    <w:p w:rsidR="007047B2" w:rsidRDefault="007047B2" w:rsidP="005D67BA">
      <w:pPr>
        <w:sectPr w:rsidR="007047B2" w:rsidSect="005D67B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51AF" w:rsidRDefault="00B451AF"/>
    <w:sectPr w:rsidR="00B451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47B2"/>
    <w:rsid w:val="007047B2"/>
    <w:rsid w:val="00B45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47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047B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>Sky123.Org</Company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2022-08-22T03:34:00Z</dcterms:created>
</cp:coreProperties>
</file>