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5A17" w:rsidRDefault="00295A17" w:rsidP="003464E7">
      <w:pPr>
        <w:pStyle w:val="1"/>
      </w:pPr>
      <w:r w:rsidRPr="003464E7">
        <w:rPr>
          <w:rFonts w:hint="eastAsia"/>
        </w:rPr>
        <w:t>光大银行：践行初心使命</w:t>
      </w:r>
      <w:r w:rsidRPr="003464E7">
        <w:t xml:space="preserve"> 助力制造强国</w:t>
      </w:r>
    </w:p>
    <w:p w:rsidR="00295A17" w:rsidRDefault="00295A17" w:rsidP="00295A17">
      <w:pPr>
        <w:ind w:firstLineChars="200" w:firstLine="420"/>
        <w:jc w:val="left"/>
      </w:pPr>
      <w:r>
        <w:rPr>
          <w:rFonts w:hint="eastAsia"/>
        </w:rPr>
        <w:t>为深入贯彻落实党中央“疫情要防住、经济要稳住、发展要安全”的要求，光大银行紧紧围绕“国家所需”和“光大所能”，将服务制造业作为践行金融央企“国家队”责任担当、实现高质量发展的关键举措，积极助力“制造强国”建设。</w:t>
      </w:r>
    </w:p>
    <w:p w:rsidR="00295A17" w:rsidRDefault="00295A17" w:rsidP="00295A17">
      <w:pPr>
        <w:ind w:firstLineChars="200" w:firstLine="420"/>
        <w:jc w:val="left"/>
      </w:pPr>
      <w:r>
        <w:rPr>
          <w:rFonts w:hint="eastAsia"/>
        </w:rPr>
        <w:t>光大银行通过制定专项方案、开辟“绿色通道”、推出“红星计划”、给予利率优惠等举措，支持制造业高端化、智能化、绿色化发展。截至</w:t>
      </w:r>
      <w:r>
        <w:t>2022</w:t>
      </w:r>
      <w:r>
        <w:t>年</w:t>
      </w:r>
      <w:r>
        <w:t>5</w:t>
      </w:r>
      <w:r>
        <w:t>月末，光大银行制造业贷款余额超</w:t>
      </w:r>
      <w:r>
        <w:t>3700</w:t>
      </w:r>
      <w:r>
        <w:t>亿元，较年初增长超</w:t>
      </w:r>
      <w:r>
        <w:t>14%</w:t>
      </w:r>
      <w:r>
        <w:t>。</w:t>
      </w:r>
    </w:p>
    <w:p w:rsidR="00295A17" w:rsidRDefault="00295A17" w:rsidP="00295A17">
      <w:pPr>
        <w:ind w:firstLineChars="200" w:firstLine="420"/>
        <w:jc w:val="left"/>
      </w:pPr>
      <w:r>
        <w:rPr>
          <w:rFonts w:hint="eastAsia"/>
        </w:rPr>
        <w:t>发力制造业单项冠军企业保链稳链</w:t>
      </w:r>
    </w:p>
    <w:p w:rsidR="00295A17" w:rsidRDefault="00295A17" w:rsidP="00295A17">
      <w:pPr>
        <w:ind w:firstLineChars="200" w:firstLine="420"/>
        <w:jc w:val="left"/>
      </w:pPr>
      <w:r>
        <w:rPr>
          <w:rFonts w:hint="eastAsia"/>
        </w:rPr>
        <w:t>“很多制造业单项冠军和专精特新中小企业都置身于产业链供应链中，需要银行提供多元化、综合化、全方位的金融服务。我们通过对企业风险和金融服务需求进行精准分析与画像，制定了具有光大银行财富管理特色的服务方案。”光大银行相关负责人介绍说。</w:t>
      </w:r>
    </w:p>
    <w:p w:rsidR="00295A17" w:rsidRDefault="00295A17" w:rsidP="00295A17">
      <w:pPr>
        <w:ind w:firstLineChars="200" w:firstLine="420"/>
        <w:jc w:val="left"/>
      </w:pPr>
      <w:r>
        <w:rPr>
          <w:rFonts w:hint="eastAsia"/>
        </w:rPr>
        <w:t>截至</w:t>
      </w:r>
      <w:r>
        <w:t>2022</w:t>
      </w:r>
      <w:r>
        <w:t>年</w:t>
      </w:r>
      <w:r>
        <w:t>5</w:t>
      </w:r>
      <w:r>
        <w:t>月末，光大银行已与</w:t>
      </w:r>
      <w:r>
        <w:t>212</w:t>
      </w:r>
      <w:r>
        <w:t>户制造业单项冠军企业合作，授信余额超</w:t>
      </w:r>
      <w:r>
        <w:t>400</w:t>
      </w:r>
      <w:r>
        <w:t>亿元。</w:t>
      </w:r>
    </w:p>
    <w:p w:rsidR="00295A17" w:rsidRDefault="00295A17" w:rsidP="00295A17">
      <w:pPr>
        <w:ind w:firstLineChars="200" w:firstLine="420"/>
        <w:jc w:val="left"/>
      </w:pPr>
      <w:r>
        <w:rPr>
          <w:rFonts w:hint="eastAsia"/>
        </w:rPr>
        <w:t>培育制造业单项冠军企业，有利于引导企业走专精发展道路，打造“百年老店”，树立中国制造新形象。宁波某汽车零部件制造企业作为减震器、底盘系统供应商，在国内汽车生产基地及加拿大、巴西、马来西亚等国均设有制造工厂或仓储中心，是制造业单项冠军培育企业。今年</w:t>
      </w:r>
      <w:r>
        <w:t>4</w:t>
      </w:r>
      <w:r>
        <w:t>月以来，受新冠肺炎疫情影响，有的汽车整车厂商停产，零部件供应商资金链紧张。了解到这一情况后，光大银行宁波分行立即对接该汽车零部件制造企业，于</w:t>
      </w:r>
      <w:r>
        <w:t>5</w:t>
      </w:r>
      <w:r>
        <w:t>月</w:t>
      </w:r>
      <w:r>
        <w:t>24</w:t>
      </w:r>
      <w:r>
        <w:t>日为其发放低利率流动资金贷款</w:t>
      </w:r>
      <w:r>
        <w:t>1</w:t>
      </w:r>
      <w:r>
        <w:t>亿元，支持制造业龙头企业保链稳链、运转顺畅。</w:t>
      </w:r>
    </w:p>
    <w:p w:rsidR="00295A17" w:rsidRDefault="00295A17" w:rsidP="00295A17">
      <w:pPr>
        <w:ind w:firstLineChars="200" w:firstLine="420"/>
        <w:jc w:val="left"/>
      </w:pPr>
      <w:r>
        <w:rPr>
          <w:rFonts w:hint="eastAsia"/>
        </w:rPr>
        <w:t>推动专精特新企业补链强链</w:t>
      </w:r>
    </w:p>
    <w:p w:rsidR="00295A17" w:rsidRDefault="00295A17" w:rsidP="00295A17">
      <w:pPr>
        <w:ind w:firstLineChars="200" w:firstLine="420"/>
        <w:jc w:val="left"/>
      </w:pPr>
      <w:r>
        <w:rPr>
          <w:rFonts w:hint="eastAsia"/>
        </w:rPr>
        <w:t>专精特新企业是中国制造的重要支撑和强链补链的关键所在。截至</w:t>
      </w:r>
      <w:r>
        <w:t>2022</w:t>
      </w:r>
      <w:r>
        <w:t>年</w:t>
      </w:r>
      <w:r>
        <w:t>5</w:t>
      </w:r>
      <w:r>
        <w:t>月末，光大银行已与</w:t>
      </w:r>
      <w:r>
        <w:t>877</w:t>
      </w:r>
      <w:r>
        <w:t>家国家级专精特新企业开展合作，为其中</w:t>
      </w:r>
      <w:r>
        <w:t>434</w:t>
      </w:r>
      <w:r>
        <w:t>家企业提供授信，授信余额超</w:t>
      </w:r>
      <w:r>
        <w:t>100</w:t>
      </w:r>
      <w:r>
        <w:t>亿元。</w:t>
      </w:r>
    </w:p>
    <w:p w:rsidR="00295A17" w:rsidRDefault="00295A17" w:rsidP="00295A17">
      <w:pPr>
        <w:ind w:firstLineChars="200" w:firstLine="420"/>
        <w:jc w:val="left"/>
      </w:pPr>
      <w:r>
        <w:rPr>
          <w:rFonts w:hint="eastAsia"/>
        </w:rPr>
        <w:t>重庆博奥镁铝金属制造有限公司是工信部专精特新“小巨人”名单内企业。随着博奥镁铝进一步扩大产能，经营资金需求增加，光大银行重庆分行根据企业金融需求，为博奥镁铝发放流动资金贷款</w:t>
      </w:r>
      <w:r>
        <w:t>3000</w:t>
      </w:r>
      <w:r>
        <w:t>万元，用于日常经营资金周转，有力支持特种金属制造专精特新企业补链固链强链。</w:t>
      </w:r>
    </w:p>
    <w:p w:rsidR="00295A17" w:rsidRDefault="00295A17" w:rsidP="00295A17">
      <w:pPr>
        <w:ind w:firstLineChars="200" w:firstLine="420"/>
        <w:jc w:val="left"/>
      </w:pPr>
      <w:r>
        <w:rPr>
          <w:rFonts w:hint="eastAsia"/>
        </w:rPr>
        <w:t>助力制造业企业绿色发展</w:t>
      </w:r>
    </w:p>
    <w:p w:rsidR="00295A17" w:rsidRDefault="00295A17" w:rsidP="00295A17">
      <w:pPr>
        <w:ind w:firstLineChars="200" w:firstLine="420"/>
        <w:jc w:val="left"/>
      </w:pPr>
      <w:r>
        <w:rPr>
          <w:rFonts w:hint="eastAsia"/>
        </w:rPr>
        <w:t>战略性新兴产业的加速布局，对拉动经济增长和提高就业质量起着关键带动作用。光大银行聚焦节能环保、新材料等重点产业，为装备制造、集成电路、生物医药、物联网等行业，提升创新能力、破解产业发展“卡脖子”问题提供金融服务。今年前</w:t>
      </w:r>
      <w:r>
        <w:t>5</w:t>
      </w:r>
      <w:r>
        <w:t>个月，光大银行已为战略性新兴产业制造业企业发放贷款近</w:t>
      </w:r>
      <w:r>
        <w:t>200</w:t>
      </w:r>
      <w:r>
        <w:t>亿元。</w:t>
      </w:r>
    </w:p>
    <w:p w:rsidR="00295A17" w:rsidRDefault="00295A17" w:rsidP="00295A17">
      <w:pPr>
        <w:ind w:firstLineChars="200" w:firstLine="420"/>
        <w:jc w:val="left"/>
      </w:pPr>
      <w:r>
        <w:rPr>
          <w:rFonts w:hint="eastAsia"/>
        </w:rPr>
        <w:t>康辉大连新材料科技有限公司是一家</w:t>
      </w:r>
      <w:r>
        <w:t>2021</w:t>
      </w:r>
      <w:r>
        <w:t>年成立的环保企业，计划新增</w:t>
      </w:r>
      <w:r>
        <w:t>6</w:t>
      </w:r>
      <w:r>
        <w:t>条生物可降解塑料</w:t>
      </w:r>
      <w:r>
        <w:t>PBAT</w:t>
      </w:r>
      <w:r>
        <w:t>生产线、总产能达</w:t>
      </w:r>
      <w:r>
        <w:t>45</w:t>
      </w:r>
      <w:r>
        <w:t>万吨。光大银行大连分行在得知企业需求后，主动上门，运用</w:t>
      </w:r>
      <w:r>
        <w:t>“</w:t>
      </w:r>
      <w:r>
        <w:t>红星计划</w:t>
      </w:r>
      <w:r>
        <w:t>”</w:t>
      </w:r>
      <w:r>
        <w:t>利率优惠政策，为其提供项目融资贷款</w:t>
      </w:r>
      <w:r>
        <w:t>6</w:t>
      </w:r>
      <w:r>
        <w:t>亿元，用于设备采购，提高产品年产量，抗击</w:t>
      </w:r>
      <w:r>
        <w:t>“</w:t>
      </w:r>
      <w:r>
        <w:t>白色污染</w:t>
      </w:r>
      <w:r>
        <w:t>”</w:t>
      </w:r>
      <w:r>
        <w:t>。</w:t>
      </w:r>
    </w:p>
    <w:p w:rsidR="00295A17" w:rsidRDefault="00295A17" w:rsidP="00295A17">
      <w:pPr>
        <w:ind w:firstLineChars="200" w:firstLine="420"/>
        <w:jc w:val="left"/>
      </w:pPr>
      <w:r>
        <w:rPr>
          <w:rFonts w:hint="eastAsia"/>
        </w:rPr>
        <w:t>携手高新技术医药制造企业抗击疫情</w:t>
      </w:r>
    </w:p>
    <w:p w:rsidR="00295A17" w:rsidRDefault="00295A17" w:rsidP="00295A17">
      <w:pPr>
        <w:ind w:firstLineChars="200" w:firstLine="420"/>
        <w:jc w:val="left"/>
      </w:pPr>
      <w:r>
        <w:rPr>
          <w:rFonts w:hint="eastAsia"/>
        </w:rPr>
        <w:t>为加快资源要素向高技术产业集聚，光大银行出台了服务高水平科技自立自强工作举措，积极支持医药、新能源汽车等高新技术企业发展。截至</w:t>
      </w:r>
      <w:r>
        <w:t>2022</w:t>
      </w:r>
      <w:r>
        <w:t>年</w:t>
      </w:r>
      <w:r>
        <w:t>5</w:t>
      </w:r>
      <w:r>
        <w:t>月末，光大银行高新技术制造业贷款余额超</w:t>
      </w:r>
      <w:r>
        <w:t>900</w:t>
      </w:r>
      <w:r>
        <w:t>亿元，较年初增长超</w:t>
      </w:r>
      <w:r>
        <w:t>20%</w:t>
      </w:r>
      <w:r>
        <w:t>。</w:t>
      </w:r>
    </w:p>
    <w:p w:rsidR="00295A17" w:rsidRDefault="00295A17" w:rsidP="00295A17">
      <w:pPr>
        <w:ind w:firstLineChars="200" w:firstLine="420"/>
        <w:jc w:val="left"/>
      </w:pPr>
      <w:r>
        <w:rPr>
          <w:rFonts w:hint="eastAsia"/>
        </w:rPr>
        <w:t>今年春节以后，苏州地区新冠疫情出现反复。长江润发健康产业股份有限公司是一家集抗感染药物研发、生产、销售为一体的高新技术企业，因物流运输受阻，经营成本增加，运营资金紧张。光大银行苏州分行第一时间为企业投放低利率流动资金贷款</w:t>
      </w:r>
      <w:r>
        <w:t>4000</w:t>
      </w:r>
      <w:r>
        <w:t>万元，与企业携手共克时艰。</w:t>
      </w:r>
    </w:p>
    <w:p w:rsidR="00295A17" w:rsidRDefault="00295A17" w:rsidP="00295A17">
      <w:pPr>
        <w:ind w:firstLineChars="200" w:firstLine="420"/>
        <w:jc w:val="left"/>
      </w:pPr>
      <w:r>
        <w:rPr>
          <w:rFonts w:hint="eastAsia"/>
        </w:rPr>
        <w:t>制造业是我国的立国之本、强国之基。光大银行表示，将进一步坚持金融工作的政治性、人民性，以“十四五”规划和“中国制造</w:t>
      </w:r>
      <w:r>
        <w:t>2025”</w:t>
      </w:r>
      <w:r>
        <w:t>为引领，切实提升制造业金融服务力度和水平，为助力稳住经济大盘和</w:t>
      </w:r>
      <w:r>
        <w:t>“</w:t>
      </w:r>
      <w:r>
        <w:t>制造强国</w:t>
      </w:r>
      <w:r>
        <w:t>”</w:t>
      </w:r>
      <w:r>
        <w:t>建设贡献光大力量。</w:t>
      </w:r>
    </w:p>
    <w:p w:rsidR="00295A17" w:rsidRDefault="00295A17" w:rsidP="003464E7">
      <w:pPr>
        <w:ind w:firstLine="420"/>
        <w:jc w:val="right"/>
      </w:pPr>
      <w:r w:rsidRPr="003464E7">
        <w:rPr>
          <w:rFonts w:hint="eastAsia"/>
        </w:rPr>
        <w:t>中国金融新闻网</w:t>
      </w:r>
      <w:r>
        <w:rPr>
          <w:rFonts w:hint="eastAsia"/>
        </w:rPr>
        <w:t>2022-6-23</w:t>
      </w:r>
    </w:p>
    <w:p w:rsidR="00295A17" w:rsidRDefault="00295A17" w:rsidP="00AF7916">
      <w:pPr>
        <w:sectPr w:rsidR="00295A17" w:rsidSect="00AF791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72E3F" w:rsidRDefault="00272E3F"/>
    <w:sectPr w:rsidR="00272E3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95A17"/>
    <w:rsid w:val="00272E3F"/>
    <w:rsid w:val="00295A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95A1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295A1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229</Words>
  <Characters>1307</Characters>
  <Application>Microsoft Office Word</Application>
  <DocSecurity>0</DocSecurity>
  <Lines>10</Lines>
  <Paragraphs>3</Paragraphs>
  <ScaleCrop>false</ScaleCrop>
  <Company>Sky123.Org</Company>
  <LinksUpToDate>false</LinksUpToDate>
  <CharactersWithSpaces>1533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2022-08-26T07:58:00Z</dcterms:created>
</cp:coreProperties>
</file>