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3E7246" w:rsidRDefault="003E7246" w:rsidP="003464E7">
      <w:pPr>
        <w:pStyle w:val="1"/>
      </w:pPr>
      <w:r w:rsidRPr="003464E7">
        <w:rPr>
          <w:rFonts w:hint="eastAsia"/>
        </w:rPr>
        <w:t>交通银行上海市分行：“稳”字当头，“进”字发力，全力实现高质量发展</w:t>
      </w:r>
    </w:p>
    <w:p w:rsidR="003E7246" w:rsidRDefault="003E7246" w:rsidP="003E7246">
      <w:pPr>
        <w:ind w:firstLineChars="200" w:firstLine="420"/>
      </w:pPr>
      <w:r>
        <w:rPr>
          <w:rFonts w:hint="eastAsia"/>
        </w:rPr>
        <w:t>回首过去</w:t>
      </w:r>
      <w:r>
        <w:t>5</w:t>
      </w:r>
      <w:r>
        <w:t>年，</w:t>
      </w:r>
      <w:r>
        <w:t>“</w:t>
      </w:r>
      <w:r>
        <w:t>稳</w:t>
      </w:r>
      <w:r>
        <w:t>”</w:t>
      </w:r>
      <w:r>
        <w:t>和</w:t>
      </w:r>
      <w:r>
        <w:t>“</w:t>
      </w:r>
      <w:r>
        <w:t>进</w:t>
      </w:r>
      <w:r>
        <w:t>”</w:t>
      </w:r>
      <w:r>
        <w:t>，是交通银行上海市分行（简称</w:t>
      </w:r>
      <w:r>
        <w:t>“</w:t>
      </w:r>
      <w:r>
        <w:t>交行上海市分行</w:t>
      </w:r>
      <w:r>
        <w:t>”</w:t>
      </w:r>
      <w:r>
        <w:t>）发展的两个关键词。</w:t>
      </w:r>
    </w:p>
    <w:p w:rsidR="003E7246" w:rsidRDefault="003E7246" w:rsidP="003E7246">
      <w:pPr>
        <w:ind w:firstLineChars="200" w:firstLine="420"/>
      </w:pPr>
      <w:r>
        <w:rPr>
          <w:rFonts w:hint="eastAsia"/>
        </w:rPr>
        <w:t>“稳”，是“压舱石”，是“定盘星”。作为唯一一家总部在沪的大型国有商业银行，过去</w:t>
      </w:r>
      <w:r>
        <w:t>5</w:t>
      </w:r>
      <w:r>
        <w:t>年，交行上海市分行在总行的指引下，以党建为引领，践行金融服务实体经济的初心与使命。</w:t>
      </w:r>
      <w:r>
        <w:t>2022</w:t>
      </w:r>
      <w:r>
        <w:t>年，面对新冠肺炎疫情大考，交行上海市分行党员冲锋在前，</w:t>
      </w:r>
      <w:r>
        <w:t>113</w:t>
      </w:r>
      <w:r>
        <w:t>名员工坚守岗位，全力守</w:t>
      </w:r>
      <w:r>
        <w:t>“</w:t>
      </w:r>
      <w:r>
        <w:t>沪</w:t>
      </w:r>
      <w:r>
        <w:t>”</w:t>
      </w:r>
      <w:r>
        <w:t>经济社会平稳运行。</w:t>
      </w:r>
    </w:p>
    <w:p w:rsidR="003E7246" w:rsidRDefault="003E7246" w:rsidP="003E7246">
      <w:pPr>
        <w:ind w:firstLineChars="200" w:firstLine="420"/>
      </w:pPr>
      <w:r>
        <w:rPr>
          <w:rFonts w:hint="eastAsia"/>
        </w:rPr>
        <w:t>“进”，是“办实事”，是“谋创新”。依托总行在金融科技和数字化转型等方面的布局，交行上海市分行坚守“以人民为中心”的金融发展观，让创新有速度、有温度，让市民切实享受创新带来的红利。</w:t>
      </w:r>
    </w:p>
    <w:p w:rsidR="003E7246" w:rsidRDefault="003E7246" w:rsidP="003E7246">
      <w:pPr>
        <w:ind w:firstLineChars="200" w:firstLine="420"/>
      </w:pPr>
      <w:r>
        <w:rPr>
          <w:rFonts w:hint="eastAsia"/>
        </w:rPr>
        <w:t>“当前，我们正围绕‘三新一高’要求，以党的政治建设为统领，扎实推动党的建设各项工作质量提升，为全面推进分行高质量发展提供坚强保证，为上海深入推进国际金融中心建设、强化‘四大功能’作出更大贡献。”交行上海市分行相关负责人说。</w:t>
      </w:r>
    </w:p>
    <w:p w:rsidR="003E7246" w:rsidRDefault="003E7246" w:rsidP="003E7246">
      <w:pPr>
        <w:ind w:firstLineChars="200" w:firstLine="420"/>
      </w:pPr>
      <w:r>
        <w:rPr>
          <w:rFonts w:hint="eastAsia"/>
        </w:rPr>
        <w:t>提质增效</w:t>
      </w:r>
    </w:p>
    <w:p w:rsidR="003E7246" w:rsidRDefault="003E7246" w:rsidP="003E7246">
      <w:pPr>
        <w:ind w:firstLineChars="200" w:firstLine="420"/>
      </w:pPr>
      <w:r>
        <w:rPr>
          <w:rFonts w:hint="eastAsia"/>
        </w:rPr>
        <w:t>服务实体经济高质量发展</w:t>
      </w:r>
    </w:p>
    <w:p w:rsidR="003E7246" w:rsidRDefault="003E7246" w:rsidP="003E7246">
      <w:pPr>
        <w:ind w:firstLineChars="200" w:firstLine="420"/>
      </w:pPr>
      <w:r>
        <w:rPr>
          <w:rFonts w:hint="eastAsia"/>
        </w:rPr>
        <w:t>“疫情的突发给我司经营带来了各种意想不到的难题和困境，但是交行就如同及时雨一般，以最快的速度、最好的服务帮助我司渡过难关……”</w:t>
      </w:r>
    </w:p>
    <w:p w:rsidR="003E7246" w:rsidRDefault="003E7246" w:rsidP="003E7246">
      <w:pPr>
        <w:ind w:firstLineChars="200" w:firstLine="420"/>
      </w:pPr>
      <w:r>
        <w:rPr>
          <w:rFonts w:hint="eastAsia"/>
        </w:rPr>
        <w:t>一封感谢信，诉说出交行上海市分行的担当。本轮疫情期间，得知上海市保供企业天谱乐食食品（上海）有限公司资金压力较大，交行上海新区支行依托交行上海市分行开辟的“绿色通道”，为企业紧急完成贷款审批并及时放款，解决企业燃眉之急。</w:t>
      </w:r>
    </w:p>
    <w:p w:rsidR="003E7246" w:rsidRDefault="003E7246" w:rsidP="003E7246">
      <w:pPr>
        <w:ind w:firstLineChars="200" w:firstLine="420"/>
      </w:pPr>
      <w:r>
        <w:rPr>
          <w:rFonts w:hint="eastAsia"/>
        </w:rPr>
        <w:t>据统计，</w:t>
      </w:r>
      <w:r>
        <w:t>3</w:t>
      </w:r>
      <w:r>
        <w:t>月以来，通过这条</w:t>
      </w:r>
      <w:r>
        <w:t>“</w:t>
      </w:r>
      <w:r>
        <w:t>绿色通道</w:t>
      </w:r>
      <w:r>
        <w:t>”</w:t>
      </w:r>
      <w:r>
        <w:t>，交行上海市分行共为近</w:t>
      </w:r>
      <w:r>
        <w:t>120</w:t>
      </w:r>
      <w:r>
        <w:t>户防疫保供企业发放贷款超</w:t>
      </w:r>
      <w:r>
        <w:t>100</w:t>
      </w:r>
      <w:r>
        <w:t>亿元，向餐饮、零售、旅游、交通运输等受疫情影响较大的行业共</w:t>
      </w:r>
      <w:r>
        <w:t>1970</w:t>
      </w:r>
      <w:r>
        <w:t>家企业发放贷款近</w:t>
      </w:r>
      <w:r>
        <w:t>500</w:t>
      </w:r>
      <w:r>
        <w:t>亿元。相关资金不仅为守好市民的</w:t>
      </w:r>
      <w:r>
        <w:t>“</w:t>
      </w:r>
      <w:r>
        <w:t>米袋子</w:t>
      </w:r>
      <w:r>
        <w:t>”“</w:t>
      </w:r>
      <w:r>
        <w:t>菜篮子</w:t>
      </w:r>
      <w:r>
        <w:t>”</w:t>
      </w:r>
      <w:r>
        <w:t>贡献力量，还支持各类建筑公司、医药公司等开展方舱建设和药品采购，助力打赢大上海保卫战。</w:t>
      </w:r>
    </w:p>
    <w:p w:rsidR="003E7246" w:rsidRDefault="003E7246" w:rsidP="003E7246">
      <w:pPr>
        <w:ind w:firstLineChars="200" w:firstLine="420"/>
      </w:pPr>
      <w:r>
        <w:rPr>
          <w:rFonts w:hint="eastAsia"/>
        </w:rPr>
        <w:t>针对受疫情影响的中小微企业，交行上海市分行也推出普惠金融助力抗疫八项举措，通过无还本续贷、延期还本付息等信贷工具，缓解企业经营压力。</w:t>
      </w:r>
      <w:r>
        <w:t>3</w:t>
      </w:r>
      <w:r>
        <w:t>月以来，累计为</w:t>
      </w:r>
      <w:r>
        <w:t>2,561</w:t>
      </w:r>
      <w:r>
        <w:t>户小微企业审批并发放普惠贷款</w:t>
      </w:r>
      <w:r>
        <w:t>6,365</w:t>
      </w:r>
      <w:r>
        <w:t>笔，金额近</w:t>
      </w:r>
      <w:r>
        <w:t>60</w:t>
      </w:r>
      <w:r>
        <w:t>亿元。</w:t>
      </w:r>
    </w:p>
    <w:p w:rsidR="003E7246" w:rsidRDefault="003E7246" w:rsidP="003E7246">
      <w:pPr>
        <w:ind w:firstLineChars="200" w:firstLine="420"/>
      </w:pPr>
      <w:r>
        <w:rPr>
          <w:rFonts w:hint="eastAsia"/>
        </w:rPr>
        <w:t>打开过去</w:t>
      </w:r>
      <w:r>
        <w:t>5</w:t>
      </w:r>
      <w:r>
        <w:t>年交行上海市分行的发展图谱，不难发现，交行上海市分行服务实体经济的每一步，都迈得无比踏实</w:t>
      </w:r>
      <w:r>
        <w:t>——</w:t>
      </w:r>
    </w:p>
    <w:p w:rsidR="003E7246" w:rsidRDefault="003E7246" w:rsidP="003E7246">
      <w:pPr>
        <w:ind w:firstLineChars="200" w:firstLine="420"/>
      </w:pPr>
      <w:r>
        <w:rPr>
          <w:rFonts w:hint="eastAsia"/>
        </w:rPr>
        <w:t>围绕长三角一体化发展战略，设立长三角一体化示范区分行，聚焦长三角实体经济特色，研究制定城市更新贷、乡村振兴贷、科技研发贷等，并积极推行“同城化”概念，打破金融服务当中的“玻璃门”，打造跨区域金融创新服务样板。</w:t>
      </w:r>
    </w:p>
    <w:p w:rsidR="003E7246" w:rsidRDefault="003E7246" w:rsidP="003E7246">
      <w:pPr>
        <w:ind w:firstLineChars="200" w:firstLine="420"/>
      </w:pPr>
      <w:r>
        <w:rPr>
          <w:rFonts w:hint="eastAsia"/>
        </w:rPr>
        <w:t>围绕科技创新，在科创中心建设主要承载区设立科技金融服务中心，并在</w:t>
      </w:r>
      <w:r>
        <w:t>2021</w:t>
      </w:r>
      <w:r>
        <w:t>年成立科技金融专班，改变原来</w:t>
      </w:r>
      <w:r>
        <w:t xml:space="preserve"> “</w:t>
      </w:r>
      <w:r>
        <w:t>重抵押、重资产、重财报</w:t>
      </w:r>
      <w:r>
        <w:t>”</w:t>
      </w:r>
      <w:r>
        <w:t>的传统思维，以知识型和专业化为起点，打造全新的机制和模式，更好地解决科创企业实际困难。</w:t>
      </w:r>
    </w:p>
    <w:p w:rsidR="003E7246" w:rsidRDefault="003E7246" w:rsidP="003E7246">
      <w:pPr>
        <w:ind w:firstLineChars="200" w:firstLine="420"/>
      </w:pPr>
      <w:r>
        <w:rPr>
          <w:rFonts w:hint="eastAsia"/>
        </w:rPr>
        <w:t>围绕中小微企业，在落实普惠金融的同时，还创新推出“产业链金融”，一改过去“点对点”的服务模式，以龙头企业为核心，盘活整条产业链可持续发展。</w:t>
      </w:r>
    </w:p>
    <w:p w:rsidR="003E7246" w:rsidRDefault="003E7246" w:rsidP="003E7246">
      <w:pPr>
        <w:ind w:firstLineChars="200" w:firstLine="420"/>
      </w:pPr>
      <w:r>
        <w:rPr>
          <w:rFonts w:hint="eastAsia"/>
        </w:rPr>
        <w:t>“为实体经济服务是金融的天职，也是防范金融风险的根本举措。我们始终将这条宗旨一以贯之，始终与实体经济同频共振、共同发展。在此过程中，我们也不断提质增效，为实体经济高质量发展注入‘交行力量’。”交行上海市分行相关负责人说。</w:t>
      </w:r>
    </w:p>
    <w:p w:rsidR="003E7246" w:rsidRDefault="003E7246" w:rsidP="003E7246">
      <w:pPr>
        <w:ind w:firstLineChars="200" w:firstLine="420"/>
      </w:pPr>
      <w:r>
        <w:rPr>
          <w:rFonts w:hint="eastAsia"/>
        </w:rPr>
        <w:t>春风化雨</w:t>
      </w:r>
    </w:p>
    <w:p w:rsidR="003E7246" w:rsidRDefault="003E7246" w:rsidP="003E7246">
      <w:pPr>
        <w:ind w:firstLineChars="200" w:firstLine="420"/>
      </w:pPr>
      <w:r>
        <w:rPr>
          <w:rFonts w:hint="eastAsia"/>
        </w:rPr>
        <w:t>金融，让生活更美好</w:t>
      </w:r>
    </w:p>
    <w:p w:rsidR="003E7246" w:rsidRDefault="003E7246" w:rsidP="003E7246">
      <w:pPr>
        <w:ind w:firstLineChars="200" w:firstLine="420"/>
      </w:pPr>
      <w:r>
        <w:rPr>
          <w:rFonts w:hint="eastAsia"/>
        </w:rPr>
        <w:t>当前，上海已经进入常态化疫情防控阶段。作为全国最早进入老龄化社会的城市，如何才能有效帮助“没有智能手机的老年人出入场所”这一问题？</w:t>
      </w:r>
    </w:p>
    <w:p w:rsidR="003E7246" w:rsidRDefault="003E7246" w:rsidP="003E7246">
      <w:pPr>
        <w:ind w:firstLineChars="200" w:firstLine="420"/>
      </w:pPr>
      <w:r>
        <w:rPr>
          <w:rFonts w:hint="eastAsia"/>
        </w:rPr>
        <w:t>这些天来，交行上海市分行充分发挥全市</w:t>
      </w:r>
      <w:r>
        <w:t>132</w:t>
      </w:r>
      <w:r>
        <w:t>家网点</w:t>
      </w:r>
      <w:r>
        <w:t>“</w:t>
      </w:r>
      <w:r>
        <w:t>毛细血管</w:t>
      </w:r>
      <w:r>
        <w:t>”</w:t>
      </w:r>
      <w:r>
        <w:t>作用，</w:t>
      </w:r>
      <w:r>
        <w:t>417</w:t>
      </w:r>
      <w:r>
        <w:t>台</w:t>
      </w:r>
      <w:r>
        <w:t>“</w:t>
      </w:r>
      <w:r>
        <w:t>智易通</w:t>
      </w:r>
      <w:r>
        <w:t>”</w:t>
      </w:r>
      <w:r>
        <w:t>设备再次完成升级。现在，市民可以凭身份证，通过</w:t>
      </w:r>
      <w:r>
        <w:t>“</w:t>
      </w:r>
      <w:r>
        <w:t>智易通</w:t>
      </w:r>
      <w:r>
        <w:t>”</w:t>
      </w:r>
      <w:r>
        <w:t>设备申领并打印</w:t>
      </w:r>
      <w:r>
        <w:t>“</w:t>
      </w:r>
      <w:r>
        <w:t>随申办离线码</w:t>
      </w:r>
      <w:r>
        <w:t>”</w:t>
      </w:r>
      <w:r>
        <w:t>（简称</w:t>
      </w:r>
      <w:r>
        <w:t>“</w:t>
      </w:r>
      <w:r>
        <w:t>离线码</w:t>
      </w:r>
      <w:r>
        <w:t>”</w:t>
      </w:r>
      <w:r>
        <w:t>）。针对未申办身份证的未成年人，也可以由监护人的</w:t>
      </w:r>
      <w:r>
        <w:t>“</w:t>
      </w:r>
      <w:r>
        <w:t>亲属码</w:t>
      </w:r>
      <w:r>
        <w:t>”</w:t>
      </w:r>
      <w:r>
        <w:t>申领</w:t>
      </w:r>
      <w:r>
        <w:t>“</w:t>
      </w:r>
      <w:r>
        <w:t>离线码</w:t>
      </w:r>
      <w:r>
        <w:t>”</w:t>
      </w:r>
      <w:r>
        <w:t>。</w:t>
      </w:r>
    </w:p>
    <w:p w:rsidR="003E7246" w:rsidRDefault="003E7246" w:rsidP="003E7246">
      <w:pPr>
        <w:ind w:firstLineChars="200" w:firstLine="420"/>
      </w:pPr>
      <w:r>
        <w:rPr>
          <w:rFonts w:hint="eastAsia"/>
        </w:rPr>
        <w:t>帮助“银发群体”跨越“数字鸿沟”的背后，交行上海市分行践行“金融为民”的决心可见一斑。事实上，自</w:t>
      </w:r>
      <w:r>
        <w:t>2020</w:t>
      </w:r>
      <w:r>
        <w:t>年起，其就致力于打造</w:t>
      </w:r>
      <w:r>
        <w:t>“</w:t>
      </w:r>
      <w:r>
        <w:t>交银</w:t>
      </w:r>
      <w:r>
        <w:t>e</w:t>
      </w:r>
      <w:r>
        <w:t>办事</w:t>
      </w:r>
      <w:r>
        <w:t>”</w:t>
      </w:r>
      <w:r>
        <w:t>，目前已经落地医疗付费、小微融资、抵押登记、电子亮证和</w:t>
      </w:r>
      <w:r>
        <w:t>“</w:t>
      </w:r>
      <w:r>
        <w:t>绿能</w:t>
      </w:r>
      <w:r>
        <w:t>e</w:t>
      </w:r>
      <w:r>
        <w:t>充</w:t>
      </w:r>
      <w:r>
        <w:t>”5</w:t>
      </w:r>
      <w:r>
        <w:t>个</w:t>
      </w:r>
      <w:r>
        <w:t>“</w:t>
      </w:r>
      <w:r>
        <w:t>一件事</w:t>
      </w:r>
      <w:r>
        <w:t>”</w:t>
      </w:r>
      <w:r>
        <w:t>。同时，全市所有</w:t>
      </w:r>
      <w:r>
        <w:t>“</w:t>
      </w:r>
      <w:r>
        <w:t>智易通</w:t>
      </w:r>
      <w:r>
        <w:t>”</w:t>
      </w:r>
      <w:r>
        <w:t>设备也已经对接</w:t>
      </w:r>
      <w:r>
        <w:t>“</w:t>
      </w:r>
      <w:r>
        <w:t>一网通办</w:t>
      </w:r>
      <w:r>
        <w:t>”</w:t>
      </w:r>
      <w:r>
        <w:t>，能够为全市老百姓提供业务办理、查询类服务事项一共</w:t>
      </w:r>
      <w:r>
        <w:t>124</w:t>
      </w:r>
      <w:r>
        <w:t>项，证照查询打印服务</w:t>
      </w:r>
      <w:r>
        <w:t>608</w:t>
      </w:r>
      <w:r>
        <w:t>项，成功地将政务服务延伸到市民的</w:t>
      </w:r>
      <w:r>
        <w:t>“</w:t>
      </w:r>
      <w:r>
        <w:t>家门口</w:t>
      </w:r>
      <w:r>
        <w:t>”</w:t>
      </w:r>
      <w:r>
        <w:t>。此外，还同步引入江苏、浙江、安徽等地属地政务事项共</w:t>
      </w:r>
      <w:r>
        <w:t>330</w:t>
      </w:r>
      <w:r>
        <w:t>项，为长三角区域企业群众提供</w:t>
      </w:r>
      <w:r>
        <w:t>“</w:t>
      </w:r>
      <w:r>
        <w:t>家门口</w:t>
      </w:r>
      <w:r>
        <w:t>”</w:t>
      </w:r>
      <w:r>
        <w:t>一站式服务，政银携手共</w:t>
      </w:r>
      <w:r>
        <w:rPr>
          <w:rFonts w:hint="eastAsia"/>
        </w:rPr>
        <w:t>同打造全领域、广覆盖、深层次“</w:t>
      </w:r>
      <w:r>
        <w:t>15</w:t>
      </w:r>
      <w:r>
        <w:t>分钟政务圈</w:t>
      </w:r>
      <w:r>
        <w:t>”</w:t>
      </w:r>
      <w:r>
        <w:t>，真正将数字化转型赋能人民城市建设与治理落到实处。</w:t>
      </w:r>
    </w:p>
    <w:p w:rsidR="003E7246" w:rsidRDefault="003E7246" w:rsidP="003E7246">
      <w:pPr>
        <w:ind w:firstLineChars="200" w:firstLine="420"/>
      </w:pPr>
      <w:r>
        <w:rPr>
          <w:rFonts w:hint="eastAsia"/>
        </w:rPr>
        <w:t>近年来，国家正在稳妥推进数字人民币研发工作。为有效推进数字人民币试点工作，在各方大力支持下，交行上海市分行数字人民币应用场景已覆盖餐饮连锁、交通出行、购物消费等各个领域，全市数币受理场景超</w:t>
      </w:r>
      <w:r>
        <w:t>6</w:t>
      </w:r>
      <w:r>
        <w:t>万处。今年年初，交行上海市分行与浦东新区就业促进中心合作，于浦东新区沪东街道成功向就业困难人员发放全市首笔数字人民币就业补贴。</w:t>
      </w:r>
    </w:p>
    <w:p w:rsidR="003E7246" w:rsidRDefault="003E7246" w:rsidP="003E7246">
      <w:pPr>
        <w:ind w:firstLineChars="200" w:firstLine="420"/>
      </w:pPr>
      <w:r>
        <w:rPr>
          <w:rFonts w:hint="eastAsia"/>
        </w:rPr>
        <w:t>“没想到就业补贴也可以用数字人民币领取了，既直观又安全。看着账户里跳动的数字，我能感受到政府对于我们这些困难群体满满的关爱，也希望通过自己的努力去回报这份爱，收获更美好的生活。”受助者李先生说。</w:t>
      </w:r>
    </w:p>
    <w:p w:rsidR="003E7246" w:rsidRDefault="003E7246" w:rsidP="003E7246">
      <w:pPr>
        <w:ind w:firstLineChars="200" w:firstLine="420"/>
      </w:pPr>
      <w:r>
        <w:rPr>
          <w:rFonts w:hint="eastAsia"/>
        </w:rPr>
        <w:t>聚焦乡村振兴，交行上海市分行还在崇明区成功落地上海首笔新农直报平台“信贷直通车”业务，为新型农业主体解决融资难、融资贵等问题。围绕“双碳”战略，与上海环境能源交易所、申能碳科技有限公司共同完成长三角地区首笔碳配额质押融资</w:t>
      </w:r>
      <w:r>
        <w:t>1000</w:t>
      </w:r>
      <w:r>
        <w:t>万元，并制定了《交通银行上海市分行服务碳达峰碳中和目标行动计划》，推出了信贷结构优化行动、服务能源绿色低碳转型行动等十二项行动举措，举全行之力服务碳达峰碳中和目标实现。</w:t>
      </w:r>
    </w:p>
    <w:p w:rsidR="003E7246" w:rsidRDefault="003E7246" w:rsidP="003E7246">
      <w:pPr>
        <w:ind w:firstLineChars="200" w:firstLine="420"/>
      </w:pPr>
      <w:r>
        <w:rPr>
          <w:rFonts w:hint="eastAsia"/>
        </w:rPr>
        <w:t>据悉，本轮疫情期间，针对市民金融服务需求与难点，交行上海市分行共为</w:t>
      </w:r>
      <w:r>
        <w:t>255</w:t>
      </w:r>
      <w:r>
        <w:t>笔个人贷款提供还款宽限期延长服务；为特殊及困难客户提供生活帮助、输送物资超</w:t>
      </w:r>
      <w:r>
        <w:t>2000</w:t>
      </w:r>
      <w:r>
        <w:t>人次。此外，还推出</w:t>
      </w:r>
      <w:r>
        <w:t>4</w:t>
      </w:r>
      <w:r>
        <w:t>月至年底新开借记卡客户免收年费和工本费、对因疫情延迟归还信用卡客户提供减免通道等措施，进一步减费让利，助力加快经济恢复重振。</w:t>
      </w:r>
    </w:p>
    <w:p w:rsidR="003E7246" w:rsidRDefault="003E7246" w:rsidP="003E7246">
      <w:pPr>
        <w:ind w:firstLineChars="200" w:firstLine="420"/>
      </w:pPr>
      <w:r>
        <w:rPr>
          <w:rFonts w:hint="eastAsia"/>
        </w:rPr>
        <w:t>创新赋能</w:t>
      </w:r>
    </w:p>
    <w:p w:rsidR="003E7246" w:rsidRDefault="003E7246" w:rsidP="003E7246">
      <w:pPr>
        <w:ind w:firstLineChars="200" w:firstLine="420"/>
      </w:pPr>
      <w:r>
        <w:rPr>
          <w:rFonts w:hint="eastAsia"/>
        </w:rPr>
        <w:t>探索跨境投融资新范式</w:t>
      </w:r>
    </w:p>
    <w:p w:rsidR="003E7246" w:rsidRDefault="003E7246" w:rsidP="003E7246">
      <w:pPr>
        <w:ind w:firstLineChars="200" w:firstLine="420"/>
      </w:pPr>
      <w:r>
        <w:rPr>
          <w:rFonts w:hint="eastAsia"/>
        </w:rPr>
        <w:t>近日，交行上海市分行与中国信保联手，通过信保保单融资增信，为上海高仙自动化科技发展有限公司提供了</w:t>
      </w:r>
      <w:r>
        <w:t>150</w:t>
      </w:r>
      <w:r>
        <w:t>万美元的融资额度支持。该企业是全球最早从事自主移动技术研发和应用探索的机器人公司之一，也是新晋的全球独角兽、</w:t>
      </w:r>
      <w:r>
        <w:t>“</w:t>
      </w:r>
      <w:r>
        <w:t>专精特新</w:t>
      </w:r>
      <w:r>
        <w:t>”</w:t>
      </w:r>
      <w:r>
        <w:t>小巨人企业。</w:t>
      </w:r>
    </w:p>
    <w:p w:rsidR="003E7246" w:rsidRDefault="003E7246" w:rsidP="003E7246">
      <w:pPr>
        <w:ind w:firstLineChars="200" w:firstLine="420"/>
      </w:pPr>
      <w:r>
        <w:rPr>
          <w:rFonts w:hint="eastAsia"/>
        </w:rPr>
        <w:t>此前不久，国务院办公厅印发《关于推动外贸保稳提质的意见》，其中第七条明确表示，要“加大出口信用保险对中小微外贸企业的支持力度，鼓励银行和保险机构深化出口信用保险保单融资合作，增加信保保单融资规模”。</w:t>
      </w:r>
    </w:p>
    <w:p w:rsidR="003E7246" w:rsidRDefault="003E7246" w:rsidP="003E7246">
      <w:pPr>
        <w:ind w:firstLineChars="200" w:firstLine="420"/>
      </w:pPr>
      <w:r>
        <w:rPr>
          <w:rFonts w:hint="eastAsia"/>
        </w:rPr>
        <w:t>交行上海市分行再一次凭借自身的专业积淀，在探索跨境投融资新范式的创新之路上蹄疾步稳。</w:t>
      </w:r>
    </w:p>
    <w:p w:rsidR="003E7246" w:rsidRDefault="003E7246" w:rsidP="003E7246">
      <w:pPr>
        <w:ind w:firstLineChars="200" w:firstLine="420"/>
      </w:pPr>
      <w:r>
        <w:rPr>
          <w:rFonts w:hint="eastAsia"/>
        </w:rPr>
        <w:t>回溯过去</w:t>
      </w:r>
      <w:r>
        <w:t>5</w:t>
      </w:r>
      <w:r>
        <w:t>年，在监管部门大力支持和指导下，交通银行作为市场上唯一一家可为客户提供境内账户、</w:t>
      </w:r>
      <w:r>
        <w:t>nra</w:t>
      </w:r>
      <w:r>
        <w:t>账户、</w:t>
      </w:r>
      <w:r>
        <w:t>ft</w:t>
      </w:r>
      <w:r>
        <w:t>账户、</w:t>
      </w:r>
      <w:r>
        <w:t>osa</w:t>
      </w:r>
      <w:r>
        <w:t>账户和创新离岸人民币账户（</w:t>
      </w:r>
      <w:r>
        <w:t>ora</w:t>
      </w:r>
      <w:r>
        <w:t>）的银行，在推动企业跨境投融资方面探索出了一套行之有效的范式</w:t>
      </w:r>
      <w:r>
        <w:t>——</w:t>
      </w:r>
      <w:r>
        <w:t>以监管政策为</w:t>
      </w:r>
      <w:r>
        <w:t>“</w:t>
      </w:r>
      <w:r>
        <w:t>经</w:t>
      </w:r>
      <w:r>
        <w:t>”</w:t>
      </w:r>
      <w:r>
        <w:t>，以</w:t>
      </w:r>
      <w:r>
        <w:t>“</w:t>
      </w:r>
      <w:r>
        <w:t>五位一体</w:t>
      </w:r>
      <w:r>
        <w:t>”</w:t>
      </w:r>
      <w:r>
        <w:t>账户体系为</w:t>
      </w:r>
      <w:r>
        <w:t>“</w:t>
      </w:r>
      <w:r>
        <w:t>纬</w:t>
      </w:r>
      <w:r>
        <w:t>”</w:t>
      </w:r>
      <w:r>
        <w:t>，发挥强大的跨境金融服务网络优势，通过构建</w:t>
      </w:r>
      <w:r>
        <w:t>“</w:t>
      </w:r>
      <w:r>
        <w:t>西去东来、内引外联、境内外本外币一体化</w:t>
      </w:r>
      <w:r>
        <w:t>”</w:t>
      </w:r>
      <w:r>
        <w:t>的开放合作平台，为企业全生命周期提供跨境跨业跨市场的综合金融服务方案。</w:t>
      </w:r>
    </w:p>
    <w:p w:rsidR="003E7246" w:rsidRDefault="003E7246" w:rsidP="003E7246">
      <w:pPr>
        <w:ind w:firstLineChars="200" w:firstLine="420"/>
      </w:pPr>
      <w:r>
        <w:rPr>
          <w:rFonts w:hint="eastAsia"/>
        </w:rPr>
        <w:t>“依托这一范式，我们进一步强化跨境金融服务，不仅通过成立跨境金融专班、推出‘境外机构账户管理一体化’项目等举措，显著降低企业的‘脚底成本’和‘时间成本’，还可以借助在上海设立的离岸中心，助力其投融资便利化。”交行上海市分行相关负责人说。</w:t>
      </w:r>
    </w:p>
    <w:p w:rsidR="003E7246" w:rsidRDefault="003E7246" w:rsidP="003E7246">
      <w:pPr>
        <w:ind w:firstLineChars="200" w:firstLine="420"/>
      </w:pPr>
      <w:r>
        <w:t>2019</w:t>
      </w:r>
      <w:r>
        <w:t>年，上海自贸区增设新片区，临港新片区成为我国先行先试改革的一片热土。抓住新机遇，交行上海市分行于新片区内完成叙做首笔境内人民币贸易融资资产跨境转让、首笔大宗商品保税仓单转手转卖、首笔挂钩</w:t>
      </w:r>
      <w:r>
        <w:t>lpr</w:t>
      </w:r>
      <w:r>
        <w:t>的普惠贷款人民币利率互换等业务，切实满足企业在境外融资资金境内股权投资、外债一次性登记、外汇收支便利化、海外平台离岸融资、跨境双向人民币资金池等方面的需求，有效促进新片区金融改革与对外开放进程。</w:t>
      </w:r>
    </w:p>
    <w:p w:rsidR="003E7246" w:rsidRDefault="003E7246" w:rsidP="003E7246">
      <w:pPr>
        <w:ind w:firstLineChars="200" w:firstLine="420"/>
      </w:pPr>
      <w:r>
        <w:rPr>
          <w:rFonts w:hint="eastAsia"/>
        </w:rPr>
        <w:t>在担任上海市银行同业公会会长期间，交行上海市分行还围绕跨境金融，牵头参与制定了《临港新片区境内贸易融资资产跨境转让业务操作指引（试行）》《</w:t>
      </w:r>
      <w:r>
        <w:t>ft</w:t>
      </w:r>
      <w:r>
        <w:t>账户业务同业操作指引（第二版）》《</w:t>
      </w:r>
      <w:r>
        <w:t>ft</w:t>
      </w:r>
      <w:r>
        <w:t>账户支持离岸经贸业务银行展业规范》等多份重要政策文件，多次应邀为同业做政策解读与宣讲，有效地提升了同业整体展业水平。</w:t>
      </w:r>
    </w:p>
    <w:p w:rsidR="003E7246" w:rsidRDefault="003E7246" w:rsidP="003E7246">
      <w:pPr>
        <w:ind w:firstLineChars="200" w:firstLine="420"/>
      </w:pPr>
      <w:r>
        <w:rPr>
          <w:rFonts w:hint="eastAsia"/>
        </w:rPr>
        <w:t>今年</w:t>
      </w:r>
      <w:r>
        <w:t>3</w:t>
      </w:r>
      <w:r>
        <w:t>月，交行上海市分行也多措并举满足企业跨境金融服务需求，确保特殊时期跨境金融业务服务</w:t>
      </w:r>
      <w:r>
        <w:t>“</w:t>
      </w:r>
      <w:r>
        <w:t>不断档</w:t>
      </w:r>
      <w:r>
        <w:t>”</w:t>
      </w:r>
      <w:r>
        <w:t>。通过创新线上产品线功能，企业相关负责人可以足不出户办理线上跨境结算、融资、汇兑产品等服务，大幅缩短办理时间。针对个性化难题，交行上海市分行也充分做到</w:t>
      </w:r>
      <w:r>
        <w:t>“</w:t>
      </w:r>
      <w:r>
        <w:t>一事一议</w:t>
      </w:r>
      <w:r>
        <w:t>”</w:t>
      </w:r>
      <w:r>
        <w:t>，在风险可控的前提下为客户排忧解难。</w:t>
      </w:r>
    </w:p>
    <w:p w:rsidR="003E7246" w:rsidRDefault="003E7246" w:rsidP="003E7246">
      <w:pPr>
        <w:ind w:firstLineChars="200" w:firstLine="420"/>
      </w:pPr>
      <w:r>
        <w:rPr>
          <w:rFonts w:hint="eastAsia"/>
        </w:rPr>
        <w:t>党建引领</w:t>
      </w:r>
    </w:p>
    <w:p w:rsidR="003E7246" w:rsidRDefault="003E7246" w:rsidP="003E7246">
      <w:pPr>
        <w:ind w:firstLineChars="200" w:firstLine="420"/>
      </w:pPr>
      <w:r>
        <w:rPr>
          <w:rFonts w:hint="eastAsia"/>
        </w:rPr>
        <w:t>行稳致远，谱写发展新篇章</w:t>
      </w:r>
    </w:p>
    <w:p w:rsidR="003E7246" w:rsidRDefault="003E7246" w:rsidP="003E7246">
      <w:pPr>
        <w:ind w:firstLineChars="200" w:firstLine="420"/>
      </w:pPr>
      <w:r>
        <w:rPr>
          <w:rFonts w:hint="eastAsia"/>
        </w:rPr>
        <w:t>“组织的事再小也是大事，把平凡的岗位做到极致就是不平凡……”</w:t>
      </w:r>
    </w:p>
    <w:p w:rsidR="003E7246" w:rsidRDefault="003E7246" w:rsidP="003E7246">
      <w:pPr>
        <w:ind w:firstLineChars="200" w:firstLine="420"/>
      </w:pPr>
      <w:r>
        <w:t>2021</w:t>
      </w:r>
      <w:r>
        <w:t>年</w:t>
      </w:r>
      <w:r>
        <w:t>11</w:t>
      </w:r>
      <w:r>
        <w:t>月</w:t>
      </w:r>
      <w:r>
        <w:t>18</w:t>
      </w:r>
      <w:r>
        <w:t>日下午，一场报告会在交行上海市分行举行。伴随着</w:t>
      </w:r>
      <w:r>
        <w:t>“</w:t>
      </w:r>
      <w:r>
        <w:t>全国优秀共产党员</w:t>
      </w:r>
      <w:r>
        <w:t>”</w:t>
      </w:r>
      <w:r>
        <w:t>获评个人、湖北省分行营业部营业室副经理程亮的动情讲述，其</w:t>
      </w:r>
      <w:r>
        <w:t>“</w:t>
      </w:r>
      <w:r>
        <w:t>服务为民、创新为民、冲锋为民</w:t>
      </w:r>
      <w:r>
        <w:t>”</w:t>
      </w:r>
      <w:r>
        <w:t>的事迹感染了在场所有人。讲述毕，全场爆发出经久不息的掌声。</w:t>
      </w:r>
    </w:p>
    <w:p w:rsidR="003E7246" w:rsidRDefault="003E7246" w:rsidP="003E7246">
      <w:pPr>
        <w:ind w:firstLineChars="200" w:firstLine="420"/>
      </w:pPr>
      <w:r>
        <w:rPr>
          <w:rFonts w:hint="eastAsia"/>
        </w:rPr>
        <w:t>红色，是交行上海市分行发展最亮眼的底色。以党建为引领，交行上海市分行建立健全“第一议题”制度，持续推动党史学习教育工作走深走实，并将党史教育工作与经营管理有机结合，以高质量党建推动高质量发展，坚定不移走好中国特色金融发展之路。在人才选拔过程中，也坚持将政治标准摆在首位，把党员培养成骨干，把骨干发展成党员，并结合人才队伍实际情况，探索建立“科技金才”人才项目，建立分层分级的专业人才库，切实落实“人才强企”战略。</w:t>
      </w:r>
    </w:p>
    <w:p w:rsidR="003E7246" w:rsidRDefault="003E7246" w:rsidP="003E7246">
      <w:pPr>
        <w:ind w:firstLineChars="200" w:firstLine="420"/>
      </w:pPr>
      <w:r>
        <w:rPr>
          <w:rFonts w:hint="eastAsia"/>
        </w:rPr>
        <w:t>以党建为引领，交行上海市分行全体党员干部凝心聚力，以“时不我待、只争朝夕”的精神冲锋在各条战线上。本轮疫情期间，交行上海市分行全体党员干部积极响应“双报到”要求，主动亮身份、作表率。穿上防护服，他们化身“大白”“小蓝”，是居委会工作人员的得力助手，也是居民们心中的“全能战士”。在医院里，交行上海市分行的党员干部也竭尽全力配合医护人员做好核酸检测、人流引导等工作，用自己的努力缓解医院的压力。</w:t>
      </w:r>
    </w:p>
    <w:p w:rsidR="003E7246" w:rsidRDefault="003E7246" w:rsidP="003E7246">
      <w:pPr>
        <w:ind w:firstLineChars="200" w:firstLine="420"/>
      </w:pPr>
      <w:r>
        <w:rPr>
          <w:rFonts w:hint="eastAsia"/>
        </w:rPr>
        <w:t>征途漫漫，惟有奋斗。</w:t>
      </w:r>
      <w:r>
        <w:t>2022</w:t>
      </w:r>
      <w:r>
        <w:t>年是党的二十大召开之年，是我国进入全面建设社会主义现代化国家、向第二个百年奋斗目标进军新征程的重要一年，也是交行上海市分行扎实推进</w:t>
      </w:r>
      <w:r>
        <w:t>“</w:t>
      </w:r>
      <w:r>
        <w:t>十四五</w:t>
      </w:r>
      <w:r>
        <w:t>”</w:t>
      </w:r>
      <w:r>
        <w:t>规划实施的关键一年。蓝图已经擘画，砥砺奋进正当时。面向未来，交行上海市分行将继往开来，行稳致远，全力以赴谱写高质量发展新篇章。</w:t>
      </w:r>
    </w:p>
    <w:p w:rsidR="003E7246" w:rsidRDefault="003E7246" w:rsidP="003464E7">
      <w:pPr>
        <w:jc w:val="right"/>
      </w:pPr>
      <w:r>
        <w:rPr>
          <w:rFonts w:hint="eastAsia"/>
        </w:rPr>
        <w:t>上观新闻</w:t>
      </w:r>
      <w:r>
        <w:rPr>
          <w:rFonts w:hint="eastAsia"/>
        </w:rPr>
        <w:t>2022-6-23</w:t>
      </w:r>
    </w:p>
    <w:p w:rsidR="003E7246" w:rsidRDefault="003E7246" w:rsidP="00AF7916">
      <w:pPr>
        <w:sectPr w:rsidR="003E7246" w:rsidSect="00AF7916">
          <w:type w:val="continuous"/>
          <w:pgSz w:w="11906" w:h="16838"/>
          <w:pgMar w:top="1644" w:right="1236" w:bottom="1418" w:left="1814" w:header="851" w:footer="907" w:gutter="0"/>
          <w:pgNumType w:start="1"/>
          <w:cols w:space="720"/>
          <w:docGrid w:type="lines" w:linePitch="341" w:charSpace="2373"/>
        </w:sectPr>
      </w:pPr>
    </w:p>
    <w:p w:rsidR="00DB4715" w:rsidRDefault="00DB4715"/>
    <w:sectPr w:rsidR="00DB4715">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3E7246"/>
    <w:rsid w:val="003E7246"/>
    <w:rsid w:val="00DB4715"/>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3E7246"/>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3E7246"/>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640</Words>
  <Characters>3652</Characters>
  <Application>Microsoft Office Word</Application>
  <DocSecurity>0</DocSecurity>
  <Lines>30</Lines>
  <Paragraphs>8</Paragraphs>
  <ScaleCrop>false</ScaleCrop>
  <Company>Sky123.Org</Company>
  <LinksUpToDate>false</LinksUpToDate>
  <CharactersWithSpaces>4284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
  <cp:revision>1</cp:revision>
  <dcterms:created xsi:type="dcterms:W3CDTF">2022-08-26T07:58:00Z</dcterms:created>
</cp:coreProperties>
</file>