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289" w:rsidRDefault="00A81289" w:rsidP="00455F31">
      <w:pPr>
        <w:pStyle w:val="1"/>
      </w:pPr>
      <w:r>
        <w:rPr>
          <w:rFonts w:hint="eastAsia"/>
        </w:rPr>
        <w:t>“三教”改革强内涵</w:t>
      </w:r>
      <w:r>
        <w:t xml:space="preserve"> 融合创新提质量</w:t>
      </w:r>
      <w:r>
        <w:rPr>
          <w:rFonts w:hint="eastAsia"/>
        </w:rPr>
        <w:t xml:space="preserve"> ——岳阳职业技术学院建设护理高水平专业群</w:t>
      </w:r>
    </w:p>
    <w:p w:rsidR="00A81289" w:rsidRDefault="00A81289" w:rsidP="00A81289">
      <w:pPr>
        <w:ind w:firstLineChars="200" w:firstLine="420"/>
        <w:jc w:val="left"/>
      </w:pPr>
      <w:r>
        <w:t>“</w:t>
      </w:r>
      <w:r>
        <w:t>三教</w:t>
      </w:r>
      <w:r>
        <w:t>”</w:t>
      </w:r>
      <w:r>
        <w:t>改革是深化职业教育内涵建设的必由之路。岳阳职业技术学院护理高水平专业群顺应时代潮流，抓住机遇，积极推进</w:t>
      </w:r>
      <w:r>
        <w:t>“</w:t>
      </w:r>
      <w:r>
        <w:t>三教</w:t>
      </w:r>
      <w:r>
        <w:t>”</w:t>
      </w:r>
      <w:r>
        <w:t>改革，</w:t>
      </w:r>
      <w:r>
        <w:t>“</w:t>
      </w:r>
      <w:r>
        <w:t>赋能</w:t>
      </w:r>
      <w:r>
        <w:t>”</w:t>
      </w:r>
      <w:r>
        <w:t>教师、</w:t>
      </w:r>
      <w:r>
        <w:t>“</w:t>
      </w:r>
      <w:r>
        <w:t>升级</w:t>
      </w:r>
      <w:r>
        <w:t>”</w:t>
      </w:r>
      <w:r>
        <w:t>教材、</w:t>
      </w:r>
      <w:r>
        <w:t>“</w:t>
      </w:r>
      <w:r>
        <w:t>激活</w:t>
      </w:r>
      <w:r>
        <w:t>”</w:t>
      </w:r>
      <w:r>
        <w:t>教法，着力做好立德树人工作，提高人才培养质量，提升教师教学创新团队整体素养，促进了专业群高质量发展。</w:t>
      </w:r>
    </w:p>
    <w:p w:rsidR="00A81289" w:rsidRDefault="00A81289" w:rsidP="00A81289">
      <w:pPr>
        <w:ind w:firstLineChars="200" w:firstLine="420"/>
        <w:jc w:val="left"/>
      </w:pPr>
      <w:r>
        <w:t>在团队建设中</w:t>
      </w:r>
      <w:r>
        <w:t>“</w:t>
      </w:r>
      <w:r>
        <w:t>赋能</w:t>
      </w:r>
      <w:r>
        <w:t>”</w:t>
      </w:r>
      <w:r>
        <w:t>教师</w:t>
      </w:r>
    </w:p>
    <w:p w:rsidR="00A81289" w:rsidRDefault="00A81289" w:rsidP="00A81289">
      <w:pPr>
        <w:ind w:firstLineChars="200" w:firstLine="420"/>
        <w:jc w:val="left"/>
      </w:pPr>
      <w:r>
        <w:t>为了打造跨学科、跨专业的国家职业教育教师教学创新团队，学院按照</w:t>
      </w:r>
      <w:r>
        <w:t>“</w:t>
      </w:r>
      <w:r>
        <w:t>四有</w:t>
      </w:r>
      <w:r>
        <w:t>”</w:t>
      </w:r>
      <w:r>
        <w:t>好老师的标准，从师德师风、教育教学、教研科研、社会服务能力</w:t>
      </w:r>
      <w:r>
        <w:t>4</w:t>
      </w:r>
      <w:r>
        <w:t>个维度制定了</w:t>
      </w:r>
      <w:r>
        <w:t>11</w:t>
      </w:r>
      <w:r>
        <w:t>级含有</w:t>
      </w:r>
      <w:r>
        <w:t>118</w:t>
      </w:r>
      <w:r>
        <w:t>个可量化指标的《岳阳职业技术学院专业教师发展标准》，推进</w:t>
      </w:r>
      <w:r>
        <w:t>“</w:t>
      </w:r>
      <w:r>
        <w:t>优秀新教师</w:t>
      </w:r>
      <w:r>
        <w:t>—</w:t>
      </w:r>
      <w:r>
        <w:t>合格教师</w:t>
      </w:r>
      <w:r>
        <w:t>—</w:t>
      </w:r>
      <w:r>
        <w:t>青年骨干教师</w:t>
      </w:r>
      <w:r>
        <w:t>—</w:t>
      </w:r>
      <w:r>
        <w:t>专业</w:t>
      </w:r>
      <w:r>
        <w:t>/</w:t>
      </w:r>
      <w:r>
        <w:t>学科带头人</w:t>
      </w:r>
      <w:r>
        <w:t>—</w:t>
      </w:r>
      <w:r>
        <w:t>大师名师</w:t>
      </w:r>
      <w:r>
        <w:t>”</w:t>
      </w:r>
      <w:r>
        <w:t>五阶梯成长体系，落实</w:t>
      </w:r>
      <w:r>
        <w:t>“</w:t>
      </w:r>
      <w:r>
        <w:t>一师一方案</w:t>
      </w:r>
      <w:r>
        <w:t>”</w:t>
      </w:r>
      <w:r>
        <w:t>，打通了教师成长通道。</w:t>
      </w:r>
    </w:p>
    <w:p w:rsidR="00A81289" w:rsidRDefault="00A81289" w:rsidP="00A81289">
      <w:pPr>
        <w:ind w:firstLineChars="200" w:firstLine="420"/>
        <w:jc w:val="left"/>
      </w:pPr>
      <w:r>
        <w:t>此外，学院通过校企合作为专业群教师搭建成长平台。近三年，在省内外知名医疗机构和企业建立了</w:t>
      </w:r>
      <w:r>
        <w:t>12</w:t>
      </w:r>
      <w:r>
        <w:t>个教师工作站，落实</w:t>
      </w:r>
      <w:r>
        <w:t>5</w:t>
      </w:r>
      <w:r>
        <w:t>年一周期的全员教师轮训，形成了校企人员双向交流协作共同体；组建了老年健康服务协同创新中心和全国妇幼保健基层协作联盟，定期开展人才培养模式改革、资源建设创新、教学质量提升等专题研讨，打造了行、企、校</w:t>
      </w:r>
      <w:r>
        <w:t>“</w:t>
      </w:r>
      <w:r>
        <w:t>三位一体</w:t>
      </w:r>
      <w:r>
        <w:t>”</w:t>
      </w:r>
      <w:r>
        <w:t>的命运共同体。</w:t>
      </w:r>
      <w:r>
        <w:t>2020</w:t>
      </w:r>
      <w:r>
        <w:t>年</w:t>
      </w:r>
      <w:r>
        <w:t>10</w:t>
      </w:r>
      <w:r>
        <w:t>月，专业群加入了国家教师教学创新团队项目</w:t>
      </w:r>
      <w:r>
        <w:t>“</w:t>
      </w:r>
      <w:r>
        <w:t>养老</w:t>
      </w:r>
      <w:r>
        <w:t>·</w:t>
      </w:r>
      <w:r>
        <w:t>家政服务领域协作共同体</w:t>
      </w:r>
      <w:r>
        <w:t>”</w:t>
      </w:r>
      <w:r>
        <w:t>，合力共建创新团队。</w:t>
      </w:r>
    </w:p>
    <w:p w:rsidR="00A81289" w:rsidRDefault="00A81289" w:rsidP="00A81289">
      <w:pPr>
        <w:ind w:firstLineChars="200" w:firstLine="420"/>
        <w:jc w:val="left"/>
      </w:pPr>
      <w:r>
        <w:t>“</w:t>
      </w:r>
      <w:r>
        <w:t>大师领衔</w:t>
      </w:r>
      <w:r>
        <w:t>”</w:t>
      </w:r>
      <w:r>
        <w:t>是护理高水平专业群的特色之一。学院柔性引进了南丁格尔奖获得者姜小鹰教授，中南大学护理学院院长、博士生导师唐四元教授，美国护理科学院院士郭佳等护理界知名专家作为专业群技能大师，建立了</w:t>
      </w:r>
      <w:r>
        <w:t>7</w:t>
      </w:r>
      <w:r>
        <w:t>个大师（名师）工作室。组建了教学管理、社会服务、课证融通、模块化教学</w:t>
      </w:r>
      <w:r>
        <w:t>4</w:t>
      </w:r>
      <w:r>
        <w:t>类跨专业、跨学科的教师教学创新团队，开展人才分类培养、课程资源建设、教学模式改革、社会服务、创新创业等方面的研究，力求提升专业团队素质。</w:t>
      </w:r>
    </w:p>
    <w:p w:rsidR="00A81289" w:rsidRDefault="00A81289" w:rsidP="00A81289">
      <w:pPr>
        <w:ind w:firstLineChars="200" w:firstLine="420"/>
        <w:jc w:val="left"/>
      </w:pPr>
      <w:r>
        <w:t>一系列赋能之举，打造了一支优秀的专业团队。护理高水平专业群团队立项国家首批职业教育教师教学创新团队</w:t>
      </w:r>
      <w:r>
        <w:t>1</w:t>
      </w:r>
      <w:r>
        <w:t>支、省级职业院校专业教学团队</w:t>
      </w:r>
      <w:r>
        <w:t>2</w:t>
      </w:r>
      <w:r>
        <w:t>支，建设省级精品在线开放课程</w:t>
      </w:r>
      <w:r>
        <w:t>12</w:t>
      </w:r>
      <w:r>
        <w:t>门；培养二级教授</w:t>
      </w:r>
      <w:r>
        <w:t>1</w:t>
      </w:r>
      <w:r>
        <w:t>名、省级</w:t>
      </w:r>
      <w:r>
        <w:t>“</w:t>
      </w:r>
      <w:r>
        <w:t>芙蓉名师</w:t>
      </w:r>
      <w:r>
        <w:t>”1</w:t>
      </w:r>
      <w:r>
        <w:t>名、博士研究生</w:t>
      </w:r>
      <w:r>
        <w:t>12</w:t>
      </w:r>
      <w:r>
        <w:t>名；教师参加国家教学比赛获奖</w:t>
      </w:r>
      <w:r>
        <w:t>11</w:t>
      </w:r>
      <w:r>
        <w:t>项，立项国家课题</w:t>
      </w:r>
      <w:r>
        <w:t>1</w:t>
      </w:r>
      <w:r>
        <w:t>项，主编国家</w:t>
      </w:r>
      <w:r>
        <w:t>“</w:t>
      </w:r>
      <w:r>
        <w:t>十三五</w:t>
      </w:r>
      <w:r>
        <w:t>”</w:t>
      </w:r>
      <w:r>
        <w:t>规划教材</w:t>
      </w:r>
      <w:r>
        <w:t>3</w:t>
      </w:r>
      <w:r>
        <w:t>部，主持、参与制定国家行业标准</w:t>
      </w:r>
      <w:r>
        <w:t>2</w:t>
      </w:r>
      <w:r>
        <w:t>项。</w:t>
      </w:r>
    </w:p>
    <w:p w:rsidR="00A81289" w:rsidRDefault="00A81289" w:rsidP="00A81289">
      <w:pPr>
        <w:ind w:firstLineChars="200" w:firstLine="420"/>
        <w:jc w:val="left"/>
      </w:pPr>
      <w:r>
        <w:t>在课证融通中</w:t>
      </w:r>
      <w:r>
        <w:t>“</w:t>
      </w:r>
      <w:r>
        <w:t>升级</w:t>
      </w:r>
      <w:r>
        <w:t>”</w:t>
      </w:r>
      <w:r>
        <w:t>教材</w:t>
      </w:r>
    </w:p>
    <w:p w:rsidR="00A81289" w:rsidRDefault="00A81289" w:rsidP="00A81289">
      <w:pPr>
        <w:ind w:firstLineChars="200" w:firstLine="420"/>
        <w:jc w:val="left"/>
      </w:pPr>
      <w:r>
        <w:t>在课堂教学中，护理高水平专业群聚焦课证融通，开发了系列新型优质模块化教材。根据专业岗位能力发展要求，适时融入国际新执业标准与规范进行课程整合，对接相关职业技能等级证书要求，开发活页式或工作手册式课证融通教材，并引入</w:t>
      </w:r>
      <w:r>
        <w:t>AR</w:t>
      </w:r>
      <w:r>
        <w:t>、</w:t>
      </w:r>
      <w:r>
        <w:t>VR</w:t>
      </w:r>
      <w:r>
        <w:t>等先进技术，实现专业教材立体化与可视化。</w:t>
      </w:r>
    </w:p>
    <w:p w:rsidR="00A81289" w:rsidRDefault="00A81289" w:rsidP="00A81289">
      <w:pPr>
        <w:ind w:firstLineChars="200" w:firstLine="420"/>
        <w:jc w:val="left"/>
      </w:pPr>
      <w:r>
        <w:t>同时，专业群还借助智慧职教、智慧树等课程平台，积极推进优质教学资源建设与应用，开发包括动画、视频、虚拟仿真软件、特色教材等形式的教学资源，建设集教学、培训考证、专业拓展、竞赛等于一体的专业群教学资源库，立项国家职业教育专业（群）教学资源库</w:t>
      </w:r>
      <w:r>
        <w:t>1</w:t>
      </w:r>
      <w:r>
        <w:t>个、省级专业（群）教学资源库</w:t>
      </w:r>
      <w:r>
        <w:t>1</w:t>
      </w:r>
      <w:r>
        <w:t>个，建设了</w:t>
      </w:r>
      <w:r>
        <w:t>26</w:t>
      </w:r>
      <w:r>
        <w:t>个模块化课程群、近</w:t>
      </w:r>
      <w:r>
        <w:t>60</w:t>
      </w:r>
      <w:r>
        <w:t>门优质线上课程。当前，课程资源辐射全国</w:t>
      </w:r>
      <w:r>
        <w:t>31</w:t>
      </w:r>
      <w:r>
        <w:t>个省份的</w:t>
      </w:r>
      <w:r>
        <w:t>1064</w:t>
      </w:r>
      <w:r>
        <w:t>所院校、</w:t>
      </w:r>
      <w:r>
        <w:t>130</w:t>
      </w:r>
      <w:r>
        <w:t>余家医疗机构、</w:t>
      </w:r>
      <w:r>
        <w:t>22</w:t>
      </w:r>
      <w:r>
        <w:t>万名各类用户。</w:t>
      </w:r>
    </w:p>
    <w:p w:rsidR="00A81289" w:rsidRDefault="00A81289" w:rsidP="00A81289">
      <w:pPr>
        <w:ind w:firstLineChars="200" w:firstLine="420"/>
        <w:jc w:val="left"/>
      </w:pPr>
      <w:r>
        <w:t>在教学实践中</w:t>
      </w:r>
      <w:r>
        <w:t>“</w:t>
      </w:r>
      <w:r>
        <w:t>激活</w:t>
      </w:r>
      <w:r>
        <w:t>”</w:t>
      </w:r>
      <w:r>
        <w:t>教法</w:t>
      </w:r>
    </w:p>
    <w:p w:rsidR="00A81289" w:rsidRDefault="00A81289" w:rsidP="00A81289">
      <w:pPr>
        <w:ind w:firstLineChars="200" w:firstLine="420"/>
        <w:jc w:val="left"/>
      </w:pPr>
      <w:r>
        <w:t>运用</w:t>
      </w:r>
      <w:r>
        <w:t>MR</w:t>
      </w:r>
      <w:r>
        <w:t>、</w:t>
      </w:r>
      <w:r>
        <w:t>VR</w:t>
      </w:r>
      <w:r>
        <w:t>、</w:t>
      </w:r>
      <w:r>
        <w:t>AR</w:t>
      </w:r>
      <w:r>
        <w:t>等信息技术，建设智慧教室；在实体课堂推进</w:t>
      </w:r>
      <w:r>
        <w:t>“</w:t>
      </w:r>
      <w:r>
        <w:t>服务对象进课堂</w:t>
      </w:r>
      <w:r>
        <w:t>”</w:t>
      </w:r>
      <w:r>
        <w:t>、标准化病人（</w:t>
      </w:r>
      <w:r>
        <w:t>SP</w:t>
      </w:r>
      <w:r>
        <w:t>）等教学方法；在线上课堂开展</w:t>
      </w:r>
      <w:r>
        <w:t>“</w:t>
      </w:r>
      <w:r>
        <w:t>游戏闯关</w:t>
      </w:r>
      <w:r>
        <w:t>”“</w:t>
      </w:r>
      <w:r>
        <w:t>挑战答题</w:t>
      </w:r>
      <w:r>
        <w:t>”“</w:t>
      </w:r>
      <w:r>
        <w:t>辅导之星</w:t>
      </w:r>
      <w:r>
        <w:t>”</w:t>
      </w:r>
      <w:r>
        <w:t>等学习方式</w:t>
      </w:r>
      <w:r>
        <w:t>……</w:t>
      </w:r>
      <w:r>
        <w:t>学院护理高水平专业群积极探索</w:t>
      </w:r>
      <w:r>
        <w:t>O2O</w:t>
      </w:r>
      <w:r>
        <w:t>教学模式的创新，使非正式学习成为</w:t>
      </w:r>
      <w:r>
        <w:t>“</w:t>
      </w:r>
      <w:r>
        <w:t>教育</w:t>
      </w:r>
      <w:r>
        <w:t>3.0</w:t>
      </w:r>
      <w:r>
        <w:t>时代</w:t>
      </w:r>
      <w:r>
        <w:t>”</w:t>
      </w:r>
      <w:r>
        <w:t>的新型教学路径。</w:t>
      </w:r>
    </w:p>
    <w:p w:rsidR="00A81289" w:rsidRDefault="00A81289" w:rsidP="00A81289">
      <w:pPr>
        <w:ind w:firstLineChars="200" w:firstLine="420"/>
        <w:jc w:val="left"/>
      </w:pPr>
      <w:r>
        <w:t>为提升人才培养质量，护理高水平专业群建立了国家、省、校三级师生比赛机制，以竞赛为引领，将人才培养与技能竞赛衔接，实现学生</w:t>
      </w:r>
      <w:r>
        <w:t>“</w:t>
      </w:r>
      <w:r>
        <w:t>课程教学</w:t>
      </w:r>
      <w:r>
        <w:t>—</w:t>
      </w:r>
      <w:r>
        <w:t>技能竞赛</w:t>
      </w:r>
      <w:r>
        <w:t>—</w:t>
      </w:r>
      <w:r>
        <w:t>企业考证</w:t>
      </w:r>
      <w:r>
        <w:t>”</w:t>
      </w:r>
      <w:r>
        <w:t>的融通培养，将竞赛项目融入人才培养方案、竞赛内容融入课程教学内容、竞赛评价融入课程评价等。此外，实行</w:t>
      </w:r>
      <w:r>
        <w:t>“</w:t>
      </w:r>
      <w:r>
        <w:t>企业</w:t>
      </w:r>
      <w:r>
        <w:t>—</w:t>
      </w:r>
      <w:r>
        <w:t>学生</w:t>
      </w:r>
      <w:r>
        <w:t>—</w:t>
      </w:r>
      <w:r>
        <w:t>学校</w:t>
      </w:r>
      <w:r>
        <w:t>—</w:t>
      </w:r>
      <w:r>
        <w:t>社会</w:t>
      </w:r>
      <w:r>
        <w:t>”</w:t>
      </w:r>
      <w:r>
        <w:t>参与的多元人才培养质量监控评价制度，通过用人单位、学生、社会和家长等满意度调查与第三方机构评价，建立政府部门、学校、企业、社会多元参与的质量评价机制。并利用职教云、随时练、母婴关爱中心等平台，实时采集和记录学生的学习数据，采用</w:t>
      </w:r>
      <w:r>
        <w:rPr>
          <w:rFonts w:hint="eastAsia"/>
        </w:rPr>
        <w:t>“三结合”评价模式（理论考试与实训考核相结合、线上作业与线下任务完成相结合、多元评价相结合），实现多元化、智能化、立体化评价。</w:t>
      </w:r>
    </w:p>
    <w:p w:rsidR="00A81289" w:rsidRDefault="00A81289" w:rsidP="00A81289">
      <w:pPr>
        <w:ind w:firstLineChars="200" w:firstLine="420"/>
        <w:jc w:val="left"/>
      </w:pPr>
      <w:r>
        <w:t>“</w:t>
      </w:r>
      <w:r>
        <w:t>三教</w:t>
      </w:r>
      <w:r>
        <w:t>”</w:t>
      </w:r>
      <w:r>
        <w:t>改革，提升了人才培养质量。近年来，学院护理专业学生参加技能竞赛获国家奖项</w:t>
      </w:r>
      <w:r>
        <w:t>7</w:t>
      </w:r>
      <w:r>
        <w:t>项、省级奖项</w:t>
      </w:r>
      <w:r>
        <w:t>15</w:t>
      </w:r>
      <w:r>
        <w:t>项，为省内外输送了近</w:t>
      </w:r>
      <w:r>
        <w:t>2000</w:t>
      </w:r>
      <w:r>
        <w:t>名老年健康服务人才，毕业生就业率稳步上升，学生职业认同感达</w:t>
      </w:r>
      <w:r>
        <w:t>92.61%</w:t>
      </w:r>
      <w:r>
        <w:t>，用人单位满意度达</w:t>
      </w:r>
      <w:r>
        <w:t>98.36%</w:t>
      </w:r>
      <w:r>
        <w:t>。</w:t>
      </w:r>
    </w:p>
    <w:p w:rsidR="00A81289" w:rsidRDefault="00A81289" w:rsidP="00455F31">
      <w:pPr>
        <w:ind w:firstLine="420"/>
        <w:jc w:val="right"/>
      </w:pPr>
      <w:r w:rsidRPr="00455F31">
        <w:rPr>
          <w:rFonts w:hint="eastAsia"/>
        </w:rPr>
        <w:t>岳阳职业技术学院</w:t>
      </w:r>
      <w:r>
        <w:rPr>
          <w:rFonts w:hint="eastAsia"/>
        </w:rPr>
        <w:t>2022-6-27</w:t>
      </w:r>
    </w:p>
    <w:p w:rsidR="00A81289" w:rsidRDefault="00A81289" w:rsidP="00120AA1">
      <w:pPr>
        <w:sectPr w:rsidR="00A81289" w:rsidSect="00120AA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4233" w:rsidRDefault="00834233"/>
    <w:sectPr w:rsidR="008342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1289"/>
    <w:rsid w:val="00834233"/>
    <w:rsid w:val="00A81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12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812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1615</Characters>
  <Application>Microsoft Office Word</Application>
  <DocSecurity>0</DocSecurity>
  <Lines>13</Lines>
  <Paragraphs>3</Paragraphs>
  <ScaleCrop>false</ScaleCrop>
  <Company>Microsoft</Company>
  <LinksUpToDate>false</LinksUpToDate>
  <CharactersWithSpaces>1895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2022-09-28T08:20:00Z</dcterms:created>
</cp:coreProperties>
</file>