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83" w:rsidRDefault="002C1583" w:rsidP="00A56AD9">
      <w:pPr>
        <w:pStyle w:val="1"/>
      </w:pPr>
      <w:r w:rsidRPr="00F16A95">
        <w:rPr>
          <w:rFonts w:hint="eastAsia"/>
        </w:rPr>
        <w:t>信宜市应急管理局：为民服务</w:t>
      </w:r>
      <w:r w:rsidRPr="00F16A95">
        <w:t xml:space="preserve"> 创新发展应急管理工作</w:t>
      </w:r>
    </w:p>
    <w:p w:rsidR="002C1583" w:rsidRDefault="002C1583" w:rsidP="002C1583">
      <w:pPr>
        <w:ind w:firstLineChars="200" w:firstLine="420"/>
        <w:jc w:val="left"/>
      </w:pPr>
      <w:r>
        <w:rPr>
          <w:rFonts w:hint="eastAsia"/>
        </w:rPr>
        <w:t>摘要：</w:t>
      </w:r>
    </w:p>
    <w:p w:rsidR="002C1583" w:rsidRDefault="002C1583" w:rsidP="002C1583">
      <w:pPr>
        <w:ind w:firstLineChars="200" w:firstLine="420"/>
        <w:jc w:val="left"/>
      </w:pPr>
      <w:r>
        <w:rPr>
          <w:rFonts w:hint="eastAsia"/>
        </w:rPr>
        <w:t>该局持续推行“四个一”工作制度，提升干部队伍担当力。建立“一周一例会，一月一述职，一季一小结，一月一培训”制，焕发激励干部职工的活力和战斗力，形成全局“一盘棋”的优质高效机关作风。建立专职应急救援队伍，增强应急救援力量，构建全灾种大应急救援体系。</w:t>
      </w:r>
    </w:p>
    <w:p w:rsidR="002C1583" w:rsidRDefault="002C1583" w:rsidP="002C1583">
      <w:pPr>
        <w:ind w:firstLineChars="200" w:firstLine="420"/>
        <w:jc w:val="left"/>
      </w:pPr>
      <w:r>
        <w:rPr>
          <w:rFonts w:hint="eastAsia"/>
        </w:rPr>
        <w:t>防汛抢险技能培训。</w:t>
      </w:r>
    </w:p>
    <w:p w:rsidR="002C1583" w:rsidRDefault="002C1583" w:rsidP="002C1583">
      <w:pPr>
        <w:ind w:firstLineChars="200" w:firstLine="420"/>
        <w:jc w:val="left"/>
      </w:pPr>
      <w:r>
        <w:rPr>
          <w:rFonts w:hint="eastAsia"/>
        </w:rPr>
        <w:t>茂名网讯</w:t>
      </w:r>
      <w:r>
        <w:t xml:space="preserve"> </w:t>
      </w:r>
      <w:r>
        <w:t>近年来，信宜市应急管理局坚持</w:t>
      </w:r>
      <w:r>
        <w:t>“</w:t>
      </w:r>
      <w:r>
        <w:t>人民至上、生命至上</w:t>
      </w:r>
      <w:r>
        <w:t>”</w:t>
      </w:r>
      <w:r>
        <w:t>原则，始终践行以人民为中心的发展理念，不断创新发展应急管理工作。他们团结一心，一心为民，为信宜市民甘于付出、默默奉献。日前，获全省应急管理系统工作表现突出的公务员集体记功授奖。</w:t>
      </w:r>
    </w:p>
    <w:p w:rsidR="002C1583" w:rsidRDefault="002C1583" w:rsidP="002C1583">
      <w:pPr>
        <w:ind w:firstLineChars="200" w:firstLine="420"/>
        <w:jc w:val="left"/>
      </w:pPr>
      <w:r>
        <w:rPr>
          <w:rFonts w:hint="eastAsia"/>
        </w:rPr>
        <w:t>建立健全应急救援体系</w:t>
      </w:r>
    </w:p>
    <w:p w:rsidR="002C1583" w:rsidRDefault="002C1583" w:rsidP="002C1583">
      <w:pPr>
        <w:ind w:firstLineChars="200" w:firstLine="420"/>
        <w:jc w:val="left"/>
      </w:pPr>
      <w:r>
        <w:rPr>
          <w:rFonts w:hint="eastAsia"/>
        </w:rPr>
        <w:t>该局持续推行“四个一”工作制度，提升干部队伍担当力。建立“一周一例会，一月一述职，一季一小结，一月一培训”制，焕发激励干部职工的活力和战斗力，形成全局“一盘棋”的优质高效机关作风。建立专职应急救援队伍，增强应急救援力量，构建全灾种大应急救援体系。</w:t>
      </w:r>
    </w:p>
    <w:p w:rsidR="002C1583" w:rsidRDefault="002C1583" w:rsidP="002C1583">
      <w:pPr>
        <w:ind w:firstLineChars="200" w:firstLine="420"/>
        <w:jc w:val="left"/>
      </w:pPr>
      <w:r>
        <w:rPr>
          <w:rFonts w:hint="eastAsia"/>
        </w:rPr>
        <w:t>强化安全生产监管，筑牢安全生产防线</w:t>
      </w:r>
    </w:p>
    <w:p w:rsidR="002C1583" w:rsidRDefault="002C1583" w:rsidP="002C1583">
      <w:pPr>
        <w:ind w:firstLineChars="200" w:firstLine="420"/>
        <w:jc w:val="left"/>
      </w:pPr>
      <w:r>
        <w:rPr>
          <w:rFonts w:hint="eastAsia"/>
        </w:rPr>
        <w:t>该局强化安全生产监管，通过“一月一汇总，一月一抽查，一月一通报”筑牢安全生产防线。</w:t>
      </w:r>
    </w:p>
    <w:p w:rsidR="002C1583" w:rsidRDefault="002C1583" w:rsidP="002C1583">
      <w:pPr>
        <w:ind w:firstLineChars="200" w:firstLine="420"/>
        <w:jc w:val="left"/>
      </w:pPr>
      <w:r>
        <w:rPr>
          <w:rFonts w:hint="eastAsia"/>
        </w:rPr>
        <w:t>加强安全生产宣传教育培训。加强对非煤矿山、加油站、烟花爆竹行业从业人员年度安全培训，积极开展“安全生产月”“安全生产万里行”和生产安全事故应急示范演练等活动。</w:t>
      </w:r>
      <w:r>
        <w:t>2019-2020</w:t>
      </w:r>
      <w:r>
        <w:t>年共培训非煤矿山、加油站、烟花爆竹行业从业人员</w:t>
      </w:r>
      <w:r>
        <w:t>2381</w:t>
      </w:r>
      <w:r>
        <w:t>人次。</w:t>
      </w:r>
    </w:p>
    <w:p w:rsidR="002C1583" w:rsidRDefault="002C1583" w:rsidP="002C1583">
      <w:pPr>
        <w:ind w:firstLineChars="200" w:firstLine="420"/>
        <w:jc w:val="left"/>
      </w:pPr>
      <w:r>
        <w:rPr>
          <w:rFonts w:hint="eastAsia"/>
        </w:rPr>
        <w:t>扎实推进安全生产专项整治三年行动，重点抓好七类重点行业领域安全生产专项整治。自开展专项整治行动以来，排查出一般安全隐患</w:t>
      </w:r>
      <w:r>
        <w:t>3465</w:t>
      </w:r>
      <w:r>
        <w:t>处，完成整改</w:t>
      </w:r>
      <w:r>
        <w:t>3242</w:t>
      </w:r>
      <w:r>
        <w:t>处，整改率</w:t>
      </w:r>
      <w:r>
        <w:t>93.56%</w:t>
      </w:r>
      <w:r>
        <w:t>；排查出重大安全隐患</w:t>
      </w:r>
      <w:r>
        <w:t>7</w:t>
      </w:r>
      <w:r>
        <w:t>处，完成整改</w:t>
      </w:r>
      <w:r>
        <w:t>7</w:t>
      </w:r>
      <w:r>
        <w:t>处，整改率</w:t>
      </w:r>
      <w:r>
        <w:t>100%</w:t>
      </w:r>
      <w:r>
        <w:t>。</w:t>
      </w:r>
    </w:p>
    <w:p w:rsidR="002C1583" w:rsidRDefault="002C1583" w:rsidP="002C1583">
      <w:pPr>
        <w:ind w:firstLineChars="200" w:firstLine="420"/>
        <w:jc w:val="left"/>
      </w:pPr>
      <w:r>
        <w:rPr>
          <w:rFonts w:hint="eastAsia"/>
        </w:rPr>
        <w:t>严格落实执法惩处措施，加强应急管理监督执法。</w:t>
      </w:r>
      <w:r>
        <w:t>2019</w:t>
      </w:r>
      <w:r>
        <w:t>年至</w:t>
      </w:r>
      <w:r>
        <w:t>2021</w:t>
      </w:r>
      <w:r>
        <w:t>年，执法监察生产经营单位</w:t>
      </w:r>
      <w:r>
        <w:t>183</w:t>
      </w:r>
      <w:r>
        <w:t>家次，实施行政处罚</w:t>
      </w:r>
      <w:r>
        <w:t>39</w:t>
      </w:r>
      <w:r>
        <w:t>宗，处罚金额</w:t>
      </w:r>
      <w:r>
        <w:t>305</w:t>
      </w:r>
      <w:r>
        <w:t>万元；开展联合执法行动，收缴烟花爆竹</w:t>
      </w:r>
      <w:r>
        <w:t>36</w:t>
      </w:r>
      <w:r>
        <w:t>吨，由公安部门实施行政拘留</w:t>
      </w:r>
      <w:r>
        <w:t>3</w:t>
      </w:r>
      <w:r>
        <w:t>人，刑拘</w:t>
      </w:r>
      <w:r>
        <w:t>1</w:t>
      </w:r>
      <w:r>
        <w:t>人；暂扣汽油</w:t>
      </w:r>
      <w:r>
        <w:t>13.7</w:t>
      </w:r>
      <w:r>
        <w:t>吨，柴油</w:t>
      </w:r>
      <w:r>
        <w:t>5.6</w:t>
      </w:r>
      <w:r>
        <w:t>吨，有效打击安全生产非法违法行为。</w:t>
      </w:r>
    </w:p>
    <w:p w:rsidR="002C1583" w:rsidRDefault="002C1583" w:rsidP="002C1583">
      <w:pPr>
        <w:ind w:firstLineChars="200" w:firstLine="420"/>
        <w:jc w:val="left"/>
      </w:pPr>
      <w:r>
        <w:rPr>
          <w:rFonts w:hint="eastAsia"/>
        </w:rPr>
        <w:t>推进信宜市高危行业企业安责险全覆盖工作。通过召开发动会议、专人上门宣传指导等方式，督促企业认识风险主动投保，至</w:t>
      </w:r>
      <w:r>
        <w:t>2021</w:t>
      </w:r>
      <w:r>
        <w:t>年</w:t>
      </w:r>
      <w:r>
        <w:t>12</w:t>
      </w:r>
      <w:r>
        <w:t>月，全市非煤矿山、危险化学品、建筑施工、交通运输行业的</w:t>
      </w:r>
      <w:r>
        <w:t>127</w:t>
      </w:r>
      <w:r>
        <w:t>家落实了企业安责险投保工作，实现了高危行业企业安责险全覆盖。</w:t>
      </w:r>
    </w:p>
    <w:p w:rsidR="002C1583" w:rsidRDefault="002C1583" w:rsidP="002C1583">
      <w:pPr>
        <w:ind w:firstLineChars="200" w:firstLine="420"/>
        <w:jc w:val="left"/>
      </w:pPr>
      <w:r>
        <w:rPr>
          <w:rFonts w:hint="eastAsia"/>
        </w:rPr>
        <w:t>强化灾害防范，打通防灾“最末端”</w:t>
      </w:r>
    </w:p>
    <w:p w:rsidR="002C1583" w:rsidRDefault="002C1583" w:rsidP="002C1583">
      <w:pPr>
        <w:ind w:firstLineChars="200" w:firstLine="420"/>
        <w:jc w:val="left"/>
      </w:pPr>
      <w:r>
        <w:rPr>
          <w:rFonts w:hint="eastAsia"/>
        </w:rPr>
        <w:t>信宜市应急管理局精抓基层应急基础，实现视频会议系统“四级”贯通，建成了信宜市应急管理局、市公安局与部分镇辖区内所有村委会无线对讲通信系统，全市配备了卫星电话</w:t>
      </w:r>
      <w:r>
        <w:t>123</w:t>
      </w:r>
      <w:r>
        <w:t>台，各村委会均配备了气象大喇叭。</w:t>
      </w:r>
    </w:p>
    <w:p w:rsidR="002C1583" w:rsidRDefault="002C1583" w:rsidP="002C1583">
      <w:pPr>
        <w:ind w:firstLineChars="200" w:firstLine="420"/>
        <w:jc w:val="left"/>
      </w:pPr>
      <w:r>
        <w:rPr>
          <w:rFonts w:hint="eastAsia"/>
        </w:rPr>
        <w:t>扎实推进村级防灾减灾救灾能力“十个有”建设，已成功创建北界镇红光村在内的</w:t>
      </w:r>
      <w:r>
        <w:t>4</w:t>
      </w:r>
      <w:r>
        <w:t>个</w:t>
      </w:r>
      <w:r>
        <w:t>“</w:t>
      </w:r>
      <w:r>
        <w:t>全国综合减灾示范社区</w:t>
      </w:r>
      <w:r>
        <w:t>”</w:t>
      </w:r>
      <w:r>
        <w:t>。</w:t>
      </w:r>
    </w:p>
    <w:p w:rsidR="002C1583" w:rsidRDefault="002C1583" w:rsidP="002C1583">
      <w:pPr>
        <w:ind w:firstLineChars="200" w:firstLine="420"/>
        <w:jc w:val="left"/>
      </w:pPr>
      <w:r>
        <w:rPr>
          <w:rFonts w:hint="eastAsia"/>
        </w:rPr>
        <w:t>加快建设航空应急救援基础设施。已在朱砂、平塘和水口镇建设了</w:t>
      </w:r>
      <w:r>
        <w:t>3</w:t>
      </w:r>
      <w:r>
        <w:t>个应急救援直升机起降点，切实提升应急救援能力。</w:t>
      </w:r>
    </w:p>
    <w:p w:rsidR="002C1583" w:rsidRDefault="002C1583" w:rsidP="002C1583">
      <w:pPr>
        <w:ind w:firstLineChars="200" w:firstLine="420"/>
        <w:jc w:val="left"/>
      </w:pPr>
      <w:r>
        <w:rPr>
          <w:rFonts w:hint="eastAsia"/>
        </w:rPr>
        <w:t>创新防汛防旱防风工作机制。落实“四个一”工作机制，做好独居老人、伤残人士等特殊群体的临灾转移工作。</w:t>
      </w:r>
      <w:r>
        <w:t>2019</w:t>
      </w:r>
      <w:r>
        <w:t>年</w:t>
      </w:r>
      <w:r>
        <w:t>8</w:t>
      </w:r>
      <w:r>
        <w:t>月，在金垌镇防御</w:t>
      </w:r>
      <w:r>
        <w:t>“8.26”</w:t>
      </w:r>
      <w:r>
        <w:t>特大暴雨灾害中，及时调度，靠前指挥，紧急转移</w:t>
      </w:r>
      <w:r>
        <w:t>820</w:t>
      </w:r>
      <w:r>
        <w:t>人，救出被洪水围困群众</w:t>
      </w:r>
      <w:r>
        <w:t>3</w:t>
      </w:r>
      <w:r>
        <w:t>人，无发生人员伤亡事故，工作得到省委领导和省应急管理厅领导充分肯定。</w:t>
      </w:r>
    </w:p>
    <w:p w:rsidR="002C1583" w:rsidRDefault="002C1583" w:rsidP="002C1583">
      <w:pPr>
        <w:ind w:firstLineChars="200" w:firstLine="420"/>
        <w:jc w:val="left"/>
      </w:pPr>
      <w:r>
        <w:rPr>
          <w:rFonts w:hint="eastAsia"/>
        </w:rPr>
        <w:t>加强森林防灭火队伍建设，强化联防联控。在森林高火险期，提升专业队伍“以水灭火”技能，提升高科技手段无人机巡护能力，将市专业森林消防队伍</w:t>
      </w:r>
      <w:r>
        <w:t>3</w:t>
      </w:r>
      <w:r>
        <w:t>支中队分别前置到朱砂镇、怀乡镇、北界镇驻防，缩短支援时间，实现</w:t>
      </w:r>
      <w:r>
        <w:t>“</w:t>
      </w:r>
      <w:r>
        <w:t>打早、打小、打了</w:t>
      </w:r>
      <w:r>
        <w:t>”</w:t>
      </w:r>
      <w:r>
        <w:t>目标，森林防灭火形势明显好转。</w:t>
      </w:r>
    </w:p>
    <w:p w:rsidR="002C1583" w:rsidRDefault="002C1583" w:rsidP="002C1583">
      <w:pPr>
        <w:ind w:firstLineChars="200" w:firstLine="420"/>
        <w:jc w:val="left"/>
      </w:pPr>
      <w:r>
        <w:rPr>
          <w:rFonts w:hint="eastAsia"/>
        </w:rPr>
        <w:t>强化值班值守，铸就最美“守夜人”</w:t>
      </w:r>
    </w:p>
    <w:p w:rsidR="002C1583" w:rsidRDefault="002C1583" w:rsidP="002C1583">
      <w:pPr>
        <w:ind w:firstLineChars="200" w:firstLine="420"/>
        <w:jc w:val="left"/>
      </w:pPr>
      <w:r>
        <w:rPr>
          <w:rFonts w:hint="eastAsia"/>
        </w:rPr>
        <w:t>该局充实增强值班值守力量。在原有领导带班、</w:t>
      </w:r>
      <w:r>
        <w:t>24</w:t>
      </w:r>
      <w:r>
        <w:t>小时专人在岗值班的基础上，严格落实全局值班、全员值守工作制度。</w:t>
      </w:r>
    </w:p>
    <w:p w:rsidR="002C1583" w:rsidRDefault="002C1583" w:rsidP="002C1583">
      <w:pPr>
        <w:ind w:firstLineChars="200" w:firstLine="420"/>
        <w:jc w:val="left"/>
      </w:pPr>
      <w:r>
        <w:rPr>
          <w:rFonts w:hint="eastAsia"/>
        </w:rPr>
        <w:t>不定期巡查暗访值班值守情况。实行电话常抽查、视频调度、实地明察暗访等方式，动态掌握该局和各镇（街）的值班值守和责任落实情况，并即时通报检查结果。</w:t>
      </w:r>
    </w:p>
    <w:p w:rsidR="002C1583" w:rsidRDefault="002C1583" w:rsidP="002C1583">
      <w:pPr>
        <w:ind w:firstLineChars="200" w:firstLine="420"/>
        <w:jc w:val="left"/>
      </w:pPr>
      <w:r>
        <w:rPr>
          <w:rFonts w:hint="eastAsia"/>
        </w:rPr>
        <w:t>节假日期间严格执行“日报告”和“零报告”制度。密切关注预警性、苗头性信息，做到早发现、早报告、早处理。</w:t>
      </w:r>
    </w:p>
    <w:p w:rsidR="002C1583" w:rsidRDefault="002C1583" w:rsidP="002C1583">
      <w:pPr>
        <w:ind w:firstLineChars="200" w:firstLine="420"/>
        <w:jc w:val="right"/>
      </w:pPr>
      <w:r w:rsidRPr="00F16A95">
        <w:rPr>
          <w:rFonts w:hint="eastAsia"/>
        </w:rPr>
        <w:t>茂名日报</w:t>
      </w:r>
      <w:r>
        <w:rPr>
          <w:rFonts w:hint="eastAsia"/>
        </w:rPr>
        <w:t>2022-5-2</w:t>
      </w:r>
    </w:p>
    <w:p w:rsidR="002C1583" w:rsidRDefault="002C1583" w:rsidP="00F91232">
      <w:pPr>
        <w:sectPr w:rsidR="002C1583" w:rsidSect="00F9123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3213C" w:rsidRDefault="00A3213C"/>
    <w:sectPr w:rsidR="00A32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583"/>
    <w:rsid w:val="002C1583"/>
    <w:rsid w:val="00A3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C158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C158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>Sky123.Org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2022-08-26T08:24:00Z</dcterms:created>
</cp:coreProperties>
</file>