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0836" w:rsidRDefault="00160836" w:rsidP="007532E9">
      <w:pPr>
        <w:pStyle w:val="1"/>
      </w:pPr>
      <w:r>
        <w:rPr>
          <w:rFonts w:hint="eastAsia"/>
        </w:rPr>
        <w:t>贺州市八步区</w:t>
      </w:r>
      <w:r w:rsidRPr="00FD311B">
        <w:rPr>
          <w:rFonts w:hint="eastAsia"/>
        </w:rPr>
        <w:t>江南街道多措并举推进“清廉社区”建设</w:t>
      </w:r>
    </w:p>
    <w:p w:rsidR="00160836" w:rsidRDefault="00160836" w:rsidP="00160836">
      <w:pPr>
        <w:ind w:firstLineChars="200" w:firstLine="420"/>
      </w:pPr>
      <w:r>
        <w:rPr>
          <w:rFonts w:hint="eastAsia"/>
        </w:rPr>
        <w:t>近年来，街道党工委深入贯彻习近平总书记关于全面从严治党、进一步加强党风廉政建设和反腐败斗争的一系列重要论述，坚持以建设清廉广西、清廉贺州、清廉八步、清廉社区为重要抓手，紧紧围绕政治清明、居务清廉、干部清正、民风清朗、服务高效的“四清一高效”的清廉社区目标，积极推进清廉社区建设，着力优化社区政治环境，打造清廉社区文化，锻造清正廉洁干部队伍，坚持不懈把党风廉政建设向纵深推进。</w:t>
      </w:r>
    </w:p>
    <w:p w:rsidR="00160836" w:rsidRDefault="00160836" w:rsidP="00160836">
      <w:pPr>
        <w:ind w:firstLineChars="200" w:firstLine="420"/>
      </w:pPr>
      <w:r>
        <w:rPr>
          <w:rFonts w:hint="eastAsia"/>
        </w:rPr>
        <w:t>压实廉政建设责任，建立上下联动的长效监督机制。自清廉社区建设以来，江南街道坚持把清廉社区建设摆在重要事项来抓，召开党工委专题会议研究清廉社区建设工作。强化组织领导，明确落实专人负责，制定《江南街道清廉社区建设工作方案》，组织各村（社区）召开清廉社区建设工作动员部署会议，对清廉社区建设工作进行具体部署安排，确保各项工作有条不紊地推进。切实压实党工委书记抓党风廉政建设第一责任人职责，街道班子成员带头履行党要管党、从严治党和党风廉政建设主体责任，各社区党委（支部）负责抓清廉社区建设具体工作落实，通过层层传导压力、层层压实责任、落实责任，推动党风廉政建设各项工作任务落小落细、落地见效。今年，街道党工委书记有效运用“第一种形态”约谈村（社区）党组织书记</w:t>
      </w:r>
      <w:r>
        <w:t>3</w:t>
      </w:r>
      <w:r>
        <w:t>人次，街道班子</w:t>
      </w:r>
      <w:r>
        <w:t>4</w:t>
      </w:r>
      <w:r>
        <w:t>人次。同时，创新工作载体，积极开展街道班子领导、村（社区）</w:t>
      </w:r>
      <w:r>
        <w:t>“</w:t>
      </w:r>
      <w:r>
        <w:t>两委</w:t>
      </w:r>
      <w:r>
        <w:t>”</w:t>
      </w:r>
      <w:r>
        <w:t>干部</w:t>
      </w:r>
      <w:r>
        <w:t>“</w:t>
      </w:r>
      <w:r>
        <w:t>廉政家访</w:t>
      </w:r>
      <w:r>
        <w:t>”</w:t>
      </w:r>
      <w:r>
        <w:t>全覆盖行动，走访干部</w:t>
      </w:r>
      <w:r>
        <w:t>20</w:t>
      </w:r>
      <w:r>
        <w:t>余人次，签订</w:t>
      </w:r>
      <w:r>
        <w:t>“</w:t>
      </w:r>
      <w:r>
        <w:t>树良好家风建清廉家庭</w:t>
      </w:r>
      <w:r>
        <w:t>”</w:t>
      </w:r>
      <w:r>
        <w:t>承诺书</w:t>
      </w:r>
      <w:r>
        <w:t>20</w:t>
      </w:r>
      <w:r>
        <w:t>余份，以锻造一支清正廉洁、作风务实的干部队伍。</w:t>
      </w:r>
    </w:p>
    <w:p w:rsidR="00160836" w:rsidRDefault="00160836" w:rsidP="00160836">
      <w:pPr>
        <w:ind w:firstLineChars="200" w:firstLine="420"/>
      </w:pPr>
      <w:r>
        <w:rPr>
          <w:rFonts w:hint="eastAsia"/>
        </w:rPr>
        <w:t>强化廉政文化宣传，形成共建共创共享的“清廉社区”创建氛围。一方面以党员活动日、书记上党课为载体，积极组织开展“书记讲好廉政党课”“老党员分享家风家训”“典型事例通报”等党风廉政宣传教育活动，培育党员干部廉洁自律。并通过街道、社区廉政文化栏、微信公众号、</w:t>
      </w:r>
      <w:r>
        <w:t>LED</w:t>
      </w:r>
      <w:r>
        <w:t>显示屏等张贴廉政海报、发布典型事例、悬挂廉政宣传标语等手段，大力营造清廉氛围，让党员群众在潜移默化中接受廉洁文化的洗礼。今年，通过八步新江南微信公众号、魅力江南工作群发布廉政宣传文章</w:t>
      </w:r>
      <w:r>
        <w:t>20</w:t>
      </w:r>
      <w:r>
        <w:t>余篇；开展</w:t>
      </w:r>
      <w:r>
        <w:t>“</w:t>
      </w:r>
      <w:r>
        <w:t>书记讲堂</w:t>
      </w:r>
      <w:r>
        <w:t>”</w:t>
      </w:r>
      <w:r>
        <w:t>上廉政党课</w:t>
      </w:r>
      <w:r>
        <w:t>4</w:t>
      </w:r>
      <w:r>
        <w:t>次；发送廉政短信</w:t>
      </w:r>
      <w:r>
        <w:t>400</w:t>
      </w:r>
      <w:r>
        <w:t>余条；悬挂廉</w:t>
      </w:r>
      <w:r>
        <w:rPr>
          <w:rFonts w:hint="eastAsia"/>
        </w:rPr>
        <w:t>政宣传标语</w:t>
      </w:r>
      <w:r>
        <w:t>8</w:t>
      </w:r>
      <w:r>
        <w:t>条，</w:t>
      </w:r>
      <w:r>
        <w:t>LED</w:t>
      </w:r>
      <w:r>
        <w:t>显示屏播放廉政标语</w:t>
      </w:r>
      <w:r>
        <w:t>100</w:t>
      </w:r>
      <w:r>
        <w:t>余次。另一方面以城市社区党建综合体为平台，依托</w:t>
      </w:r>
      <w:r>
        <w:t>28</w:t>
      </w:r>
      <w:r>
        <w:t>个小区党支部、</w:t>
      </w:r>
      <w:r>
        <w:t>8</w:t>
      </w:r>
      <w:r>
        <w:t>个两新党支部、</w:t>
      </w:r>
      <w:r>
        <w:t>17</w:t>
      </w:r>
      <w:r>
        <w:t>个共建单位红色联盟党组织等基层党建力量，全面开展清廉进社区、清廉进小区、清廉进家门等</w:t>
      </w:r>
      <w:r>
        <w:t>“</w:t>
      </w:r>
      <w:r>
        <w:t>清廉三进</w:t>
      </w:r>
      <w:r>
        <w:t>”</w:t>
      </w:r>
      <w:r>
        <w:t>活动，讲好廉政小故事、建好清廉共创联盟，有效推进社区依法治理，构建</w:t>
      </w:r>
      <w:r>
        <w:t>“</w:t>
      </w:r>
      <w:r>
        <w:t>自治、法治、德治</w:t>
      </w:r>
      <w:r>
        <w:t>”</w:t>
      </w:r>
      <w:r>
        <w:t>相结合的基层社会治理体系。</w:t>
      </w:r>
    </w:p>
    <w:p w:rsidR="00160836" w:rsidRDefault="00160836" w:rsidP="00160836">
      <w:pPr>
        <w:ind w:firstLineChars="200" w:firstLine="420"/>
      </w:pPr>
      <w:r>
        <w:rPr>
          <w:rFonts w:hint="eastAsia"/>
        </w:rPr>
        <w:t>健全公开监督机制，推动实现清廉社区“四清一高效”目标。一是建设村社区监督工作站，切实提升廉政监督效能。从居民群众、社区干部威望高、综合素质较好等人选中，选出站长</w:t>
      </w:r>
      <w:r>
        <w:t>1</w:t>
      </w:r>
      <w:r>
        <w:t>名，监督员</w:t>
      </w:r>
      <w:r>
        <w:t>2</w:t>
      </w:r>
      <w:r>
        <w:t>名，严格规范社区各项工作标准流程，强化对社区日常监督检查、信访件核实、走访巡访等工作，真正做到及时发现并有效解决群众的</w:t>
      </w:r>
      <w:r>
        <w:t>“</w:t>
      </w:r>
      <w:r>
        <w:t>急难愁盼</w:t>
      </w:r>
      <w:r>
        <w:t>”</w:t>
      </w:r>
      <w:r>
        <w:t>问题，切实发挥出社区专项监督工作站的独特优势和最大效能。二是落实</w:t>
      </w:r>
      <w:r>
        <w:t>“</w:t>
      </w:r>
      <w:r>
        <w:t>四议两公开</w:t>
      </w:r>
      <w:r>
        <w:t>”</w:t>
      </w:r>
      <w:r>
        <w:t>制度，着力打造</w:t>
      </w:r>
      <w:r>
        <w:t>“</w:t>
      </w:r>
      <w:r>
        <w:t>阳光、透明</w:t>
      </w:r>
      <w:r>
        <w:t>”</w:t>
      </w:r>
      <w:r>
        <w:t>社区。严格</w:t>
      </w:r>
      <w:r>
        <w:t>“</w:t>
      </w:r>
      <w:r>
        <w:t>四议两公开</w:t>
      </w:r>
      <w:r>
        <w:t>”</w:t>
      </w:r>
      <w:r>
        <w:t>工作程序，把落实</w:t>
      </w:r>
      <w:r>
        <w:t>“</w:t>
      </w:r>
      <w:r>
        <w:t>阳光居务</w:t>
      </w:r>
      <w:r>
        <w:t>”</w:t>
      </w:r>
      <w:r>
        <w:t>建设作为推进</w:t>
      </w:r>
      <w:r>
        <w:t>“</w:t>
      </w:r>
      <w:r>
        <w:t>清廉社区</w:t>
      </w:r>
      <w:r>
        <w:t>”</w:t>
      </w:r>
      <w:r>
        <w:t>建设工作的重要抓手，及时将</w:t>
      </w:r>
      <w:r>
        <w:rPr>
          <w:rFonts w:hint="eastAsia"/>
        </w:rPr>
        <w:t>社区财务收支、“四议两公开”决议事项、惠民政策享受名单等各类社区事项及时在社区公开栏进行公示，让社区行政权力在阳光下运行。并创新公开方式，通过微信群及时公示决议事项，实现外出党员或居民代表参与讨论、发表意见，熟悉了解社情民意，进一步提升居民群众的知晓率，赢得群众的信赖和支持，从而有效提升社区治理能力。三是畅通群众诉求表达渠道，实现服务群众“零距离”。通过设置意见箱、公布举报电话等形式，建立民意“绿色通道”，让群众随时随地可以反映诉求。同时开展纪工委干部定期下访、定期接访、日常随访和民情收集，及时协调处理群众反映的问题，以有效排除廉政风险。</w:t>
      </w:r>
    </w:p>
    <w:p w:rsidR="00160836" w:rsidRDefault="00160836" w:rsidP="00160836">
      <w:pPr>
        <w:ind w:firstLineChars="200" w:firstLine="420"/>
      </w:pPr>
      <w:r>
        <w:rPr>
          <w:rFonts w:hint="eastAsia"/>
        </w:rPr>
        <w:t>下一步，江南街道将一如既往深入贯彻自治区、市、区关于清廉社区建设的工作部署，强化认识，切实增强抓好清廉社区建设工作的自觉性；加强街道、社区纪检干部队伍建设，不断提高清廉社区建设工作水平；创新思路，不断拓展清廉社区建设的内容，注重清廉社区建设的实际效果，将清廉社区建设与基层治理紧密结合，寓于服务群众之中，努力推动清廉社区共建、共享。</w:t>
      </w:r>
    </w:p>
    <w:p w:rsidR="00160836" w:rsidRDefault="00160836" w:rsidP="007532E9">
      <w:pPr>
        <w:jc w:val="right"/>
      </w:pPr>
      <w:r w:rsidRPr="00FD311B">
        <w:rPr>
          <w:rFonts w:hint="eastAsia"/>
        </w:rPr>
        <w:t>贺州市八步区纪律检查委员</w:t>
      </w:r>
      <w:r>
        <w:rPr>
          <w:rFonts w:hint="eastAsia"/>
        </w:rPr>
        <w:t xml:space="preserve"> 2022-5-20</w:t>
      </w:r>
    </w:p>
    <w:p w:rsidR="00160836" w:rsidRDefault="00160836" w:rsidP="00F02100">
      <w:pPr>
        <w:sectPr w:rsidR="00160836" w:rsidSect="00F0210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110DC" w:rsidRDefault="008110DC"/>
    <w:sectPr w:rsidR="008110D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60836"/>
    <w:rsid w:val="00160836"/>
    <w:rsid w:val="008110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6083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6083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267</Words>
  <Characters>1527</Characters>
  <Application>Microsoft Office Word</Application>
  <DocSecurity>0</DocSecurity>
  <Lines>12</Lines>
  <Paragraphs>3</Paragraphs>
  <ScaleCrop>false</ScaleCrop>
  <Company>Sky123.Org</Company>
  <LinksUpToDate>false</LinksUpToDate>
  <CharactersWithSpaces>1791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2022-08-18T06:16:00Z</dcterms:created>
</cp:coreProperties>
</file>