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1B" w:rsidRDefault="0075281B" w:rsidP="00CD4829">
      <w:pPr>
        <w:pStyle w:val="1"/>
      </w:pPr>
      <w:r w:rsidRPr="009E3C80">
        <w:rPr>
          <w:rFonts w:hint="eastAsia"/>
        </w:rPr>
        <w:t>扬州市全力推动乡镇城市管理和综合行政执法工作规范化建设</w:t>
      </w:r>
    </w:p>
    <w:p w:rsidR="0075281B" w:rsidRDefault="0075281B" w:rsidP="0075281B">
      <w:pPr>
        <w:ind w:firstLineChars="200" w:firstLine="420"/>
        <w:jc w:val="left"/>
      </w:pPr>
      <w:r>
        <w:rPr>
          <w:rFonts w:hint="eastAsia"/>
        </w:rPr>
        <w:t>近日，江苏省扬州市城市管理局二级调研员张雷组织宝应县城管系统一行</w:t>
      </w:r>
      <w:r>
        <w:t>11</w:t>
      </w:r>
      <w:r>
        <w:t>人赴邗江区、广陵区、景区和生态科技新城开展了乡镇城市管理和综合行政执法工作考察交流活动。</w:t>
      </w:r>
    </w:p>
    <w:p w:rsidR="0075281B" w:rsidRDefault="0075281B" w:rsidP="0075281B">
      <w:pPr>
        <w:ind w:firstLineChars="200" w:firstLine="420"/>
        <w:jc w:val="left"/>
      </w:pPr>
      <w:r>
        <w:rPr>
          <w:rFonts w:hint="eastAsia"/>
        </w:rPr>
        <w:t>以规范管理促进能力提升，强化乡镇城管队伍执法水平</w:t>
      </w:r>
    </w:p>
    <w:p w:rsidR="0075281B" w:rsidRDefault="0075281B" w:rsidP="0075281B">
      <w:pPr>
        <w:ind w:firstLineChars="200" w:firstLine="420"/>
        <w:jc w:val="left"/>
      </w:pPr>
      <w:r>
        <w:rPr>
          <w:rFonts w:hint="eastAsia"/>
        </w:rPr>
        <w:t>考察组第一站来到邗江区竹西街道综合行政执法局的综合器材库，一排排规范有序、干净整洁、类别众多的器材架让考察组成员眼前一亮。邗江区城管局副局长陈飞介绍，竹西街道按照减少层次、整合资源、提高效率的原则，整合打造了执法办案、应急救援、抗洪抢险以及民兵预备役战备训练等各类装备器材于一体的多功能装备器材室，并建立严格管理使用规定，有效提升了基层综合行政执法的效能。</w:t>
      </w:r>
    </w:p>
    <w:p w:rsidR="0075281B" w:rsidRDefault="0075281B" w:rsidP="0075281B">
      <w:pPr>
        <w:ind w:firstLineChars="200" w:firstLine="420"/>
        <w:jc w:val="left"/>
      </w:pPr>
      <w:r>
        <w:rPr>
          <w:rFonts w:hint="eastAsia"/>
        </w:rPr>
        <w:t>在广陵区新城城管中队，考察组对该中队办公区、办案区、活动区、装备室等多功能场所规范、有序设置表示肯定。广陵区城管局局长刘治平介绍，近年来，广陵城管系统以“强转树”专项行动为契机，始终坚持推进队伍能力作风建设，持续开展基层城管执法队伍规范化建设，结合星级示范中队创建，开展“队伍训练军事化，场所建设标准化，日常管理精细化，执法办案制度化，装备管用数字化”等“新五化”建设。按照年度集中春训，执法中队常态化开展队列训练、装备使用训练，有效增强了基层执法队伍的纪律性和执行力。</w:t>
      </w:r>
    </w:p>
    <w:p w:rsidR="0075281B" w:rsidRDefault="0075281B" w:rsidP="0075281B">
      <w:pPr>
        <w:ind w:firstLineChars="200" w:firstLine="420"/>
        <w:jc w:val="left"/>
      </w:pPr>
      <w:r>
        <w:rPr>
          <w:rFonts w:hint="eastAsia"/>
        </w:rPr>
        <w:t>宝应县城管局副局长郑强容表示，将把市区兄弟单位规范化建设好经验带回去，进一步加强和提升全县城管队伍规范化建设水平，更好地发挥宝应城管服务人民、建设宝应的作用。</w:t>
      </w:r>
    </w:p>
    <w:p w:rsidR="0075281B" w:rsidRDefault="0075281B" w:rsidP="0075281B">
      <w:pPr>
        <w:ind w:firstLineChars="200" w:firstLine="420"/>
        <w:jc w:val="left"/>
      </w:pPr>
      <w:r>
        <w:rPr>
          <w:rFonts w:hint="eastAsia"/>
        </w:rPr>
        <w:t>以示范带动促进能力提升，强化乡镇村容村貌管理水平</w:t>
      </w:r>
    </w:p>
    <w:p w:rsidR="0075281B" w:rsidRDefault="0075281B" w:rsidP="0075281B">
      <w:pPr>
        <w:ind w:firstLineChars="200" w:firstLine="420"/>
        <w:jc w:val="left"/>
      </w:pPr>
      <w:r>
        <w:rPr>
          <w:rFonts w:hint="eastAsia"/>
        </w:rPr>
        <w:t>考察组来到有扬州“绿肺”之称和扬州后花园美誉的生态科技新城“</w:t>
      </w:r>
      <w:r>
        <w:t>78</w:t>
      </w:r>
      <w:r>
        <w:t>环岛大道</w:t>
      </w:r>
      <w:r>
        <w:t>”</w:t>
      </w:r>
      <w:r>
        <w:t>和华丰村，参观学习新城在乡镇城市管理和村庄环境综合整治等工作中的特色经验做法。</w:t>
      </w:r>
    </w:p>
    <w:p w:rsidR="0075281B" w:rsidRDefault="0075281B" w:rsidP="0075281B">
      <w:pPr>
        <w:ind w:firstLineChars="200" w:firstLine="420"/>
        <w:jc w:val="left"/>
      </w:pPr>
      <w:r>
        <w:rPr>
          <w:rFonts w:hint="eastAsia"/>
        </w:rPr>
        <w:t>考察组成员围绕美丽乡村建设，尤其是乡村环境的综合整治管理模式、工作方法与镇、村干部进行了细致的沟通交流。生态科技新城城管分局局长潘新宇介绍，近年来该局积极参与生态新城环境综合整治工作，突出“治、管”并重、守住成果，不断提高镇区整治力度和长效管理水平，为全面展示美丽新城形象而不懈努力。</w:t>
      </w:r>
    </w:p>
    <w:p w:rsidR="0075281B" w:rsidRDefault="0075281B" w:rsidP="0075281B">
      <w:pPr>
        <w:ind w:firstLineChars="200" w:firstLine="420"/>
        <w:jc w:val="left"/>
      </w:pPr>
      <w:r>
        <w:rPr>
          <w:rFonts w:hint="eastAsia"/>
        </w:rPr>
        <w:t>生态科技新城管委会副主任吴国群介绍，华丰村是近年来新城打造成就“高颜值”市貌的一个缩影，围绕“三美一高”工作要求，以留住乡愁、彰显特色为目标，统筹推进生态宜居美丽乡村建设，大力实施人居环境整治，持续加强道路提标、全域垃圾分类、生活污水处置、游园广场建设、景观节点打造、乡风文明治理，绘就“景在水中映，人在画中游”的美丽乡村画卷。</w:t>
      </w:r>
    </w:p>
    <w:p w:rsidR="0075281B" w:rsidRDefault="0075281B" w:rsidP="0075281B">
      <w:pPr>
        <w:ind w:firstLineChars="200" w:firstLine="420"/>
        <w:jc w:val="left"/>
      </w:pPr>
      <w:r>
        <w:rPr>
          <w:rFonts w:hint="eastAsia"/>
        </w:rPr>
        <w:t>考察组成员一致表示要将城市管理和村庄环境综合整治好的经验做法带回去，同本地实际相结合，在保持好本地特色的基础上，因地制宜地推进城市管理和村庄环境综合整治工作的全面实施，并迈上新台阶。</w:t>
      </w:r>
    </w:p>
    <w:p w:rsidR="0075281B" w:rsidRDefault="0075281B" w:rsidP="0075281B">
      <w:pPr>
        <w:ind w:firstLineChars="200" w:firstLine="420"/>
        <w:jc w:val="left"/>
      </w:pPr>
      <w:r>
        <w:rPr>
          <w:rFonts w:hint="eastAsia"/>
        </w:rPr>
        <w:t>以精细管理促进能力提升，强化农村垃圾分类治理水平</w:t>
      </w:r>
    </w:p>
    <w:p w:rsidR="0075281B" w:rsidRDefault="0075281B" w:rsidP="0075281B">
      <w:pPr>
        <w:ind w:firstLineChars="200" w:firstLine="420"/>
        <w:jc w:val="left"/>
      </w:pPr>
      <w:r>
        <w:rPr>
          <w:rFonts w:hint="eastAsia"/>
        </w:rPr>
        <w:t>考察组一行在景区先后考察了瘦西湖新苑小区生活垃圾分类宣传氛围、垃圾厢房建设和景区环卫综合体公益宣传、设备管理、垃圾处置流程。景区管委会副主任王向前、综合行政执法局局长禹吉分别介绍了景区生活垃圾分类推进详情及全区垃圾收运处置运行情况。景区综合执法局局长禹吉指出，近年来，景区坚定不移贯彻新发展理念，按照高质量发展要求，聚焦全域全链，坚持系统思维，注重整体谋划，下足绣花功夫，纵深推进垃圾分类探索实践，取得了实效。</w:t>
      </w:r>
    </w:p>
    <w:p w:rsidR="0075281B" w:rsidRDefault="0075281B" w:rsidP="0075281B">
      <w:pPr>
        <w:ind w:firstLineChars="200" w:firstLine="420"/>
        <w:jc w:val="left"/>
      </w:pPr>
      <w:r>
        <w:rPr>
          <w:rFonts w:hint="eastAsia"/>
        </w:rPr>
        <w:t>景区管委会副主任王向前指出，景区综合执法局始终坚持高标准完成考核任务，高标准推动三定一督，高标准打造景区品牌的“三高”原则，全力提升影响力，打造多方联动的生活垃圾源头治理样板。</w:t>
      </w:r>
    </w:p>
    <w:p w:rsidR="0075281B" w:rsidRDefault="0075281B" w:rsidP="0075281B">
      <w:pPr>
        <w:ind w:firstLineChars="200" w:firstLine="420"/>
        <w:jc w:val="left"/>
      </w:pPr>
      <w:r>
        <w:rPr>
          <w:rFonts w:hint="eastAsia"/>
        </w:rPr>
        <w:t>宝应县氾水镇副镇长胡进坦言，通过此次考察交流活动，开阔了视野、拓展了思路、增强了信心，他表示下一步将继续加大全镇生活垃圾分类资金投入和设施建设，充分借鉴兄弟单位好的先进做法，大力推进氾水镇生活垃圾分类治理工作。</w:t>
      </w:r>
    </w:p>
    <w:p w:rsidR="0075281B" w:rsidRDefault="0075281B" w:rsidP="0075281B">
      <w:pPr>
        <w:ind w:firstLineChars="200" w:firstLine="420"/>
        <w:jc w:val="left"/>
      </w:pPr>
      <w:r>
        <w:rPr>
          <w:rFonts w:hint="eastAsia"/>
        </w:rPr>
        <w:t>扬州市城管局乡镇管理指导处处长姚林指出，一要提高思想认识，真正把城管工作当成一种使命，从内心重视起来，做好各自本职工作；二要做到秉公执法，严格执法，公正执法，一言一行，都要展示城管执法人员形象；三要重点学习城管精神，多讲奉献，吃苦耐劳，爱岗敬业。积极践行一线工作法，领导干部要身先士卒，发挥表率作用。</w:t>
      </w:r>
    </w:p>
    <w:p w:rsidR="0075281B" w:rsidRDefault="0075281B" w:rsidP="0075281B">
      <w:pPr>
        <w:ind w:firstLineChars="200" w:firstLine="420"/>
        <w:jc w:val="left"/>
      </w:pPr>
      <w:r>
        <w:rPr>
          <w:rFonts w:hint="eastAsia"/>
        </w:rPr>
        <w:t>扬州市城管局二级调研员张雷强调，希望以后各县（市、区）城管部门要加强与乡镇（街道）综合行政执法局的协作联动，加强城管业务工作的指导与交流。各地要形成常态化互学机制，拓展新思路、创造新思维，不断增强城管执法队伍的凝聚力、战斗力，进一步提升全市乡镇城市管理和综合行政执法工作效能，为把“好地方”扬州建设管理得“好上加好”贡献城管力量。</w:t>
      </w:r>
    </w:p>
    <w:p w:rsidR="0075281B" w:rsidRDefault="0075281B" w:rsidP="0075281B">
      <w:pPr>
        <w:ind w:firstLineChars="200" w:firstLine="420"/>
        <w:jc w:val="right"/>
      </w:pPr>
      <w:r w:rsidRPr="009E3C80">
        <w:t>人民论坛网</w:t>
      </w:r>
      <w:r>
        <w:rPr>
          <w:rFonts w:hint="eastAsia"/>
        </w:rPr>
        <w:t>2022-5-18</w:t>
      </w:r>
    </w:p>
    <w:p w:rsidR="0075281B" w:rsidRDefault="0075281B" w:rsidP="00465E8E">
      <w:pPr>
        <w:sectPr w:rsidR="0075281B" w:rsidSect="00465E8E">
          <w:type w:val="continuous"/>
          <w:pgSz w:w="11906" w:h="16838"/>
          <w:pgMar w:top="1644" w:right="1236" w:bottom="1418" w:left="1814" w:header="851" w:footer="907" w:gutter="0"/>
          <w:pgNumType w:start="1"/>
          <w:cols w:space="720"/>
          <w:docGrid w:type="lines" w:linePitch="341" w:charSpace="2373"/>
        </w:sectPr>
      </w:pPr>
    </w:p>
    <w:p w:rsidR="00884258" w:rsidRDefault="00884258"/>
    <w:sectPr w:rsidR="008842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281B"/>
    <w:rsid w:val="0075281B"/>
    <w:rsid w:val="00884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28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528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Company>Sky123.Org</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2022-08-17T01:31:00Z</dcterms:created>
</cp:coreProperties>
</file>