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D9" w:rsidRDefault="00CA66D9" w:rsidP="00BF2E2E">
      <w:pPr>
        <w:pStyle w:val="1"/>
      </w:pPr>
      <w:r w:rsidRPr="008C328C">
        <w:rPr>
          <w:rFonts w:hint="eastAsia"/>
        </w:rPr>
        <w:t>大连按下环评审批“快进键”</w:t>
      </w:r>
    </w:p>
    <w:p w:rsidR="00CA66D9" w:rsidRDefault="00CA66D9" w:rsidP="00CA66D9">
      <w:pPr>
        <w:ind w:firstLineChars="200" w:firstLine="420"/>
        <w:jc w:val="left"/>
      </w:pPr>
      <w:r>
        <w:rPr>
          <w:rFonts w:hint="eastAsia"/>
        </w:rPr>
        <w:t>今年以来，辽宁省大连市生态环境局全面贯彻全市优化营商环境工作会议精神，分类施策，按下环评审批“快进键”，进一步优化提升生态环境领域营商环境。</w:t>
      </w:r>
    </w:p>
    <w:p w:rsidR="00CA66D9" w:rsidRDefault="00CA66D9" w:rsidP="00CA66D9">
      <w:pPr>
        <w:ind w:firstLineChars="200" w:firstLine="420"/>
        <w:jc w:val="left"/>
      </w:pPr>
      <w:r>
        <w:t>能快办的加快办，遇到难办的想法办</w:t>
      </w:r>
    </w:p>
    <w:p w:rsidR="00CA66D9" w:rsidRDefault="00CA66D9" w:rsidP="00CA66D9">
      <w:pPr>
        <w:ind w:firstLineChars="200" w:firstLine="420"/>
        <w:jc w:val="left"/>
      </w:pPr>
      <w:r>
        <w:t>提升</w:t>
      </w:r>
      <w:r>
        <w:t>“</w:t>
      </w:r>
      <w:r>
        <w:t>快办</w:t>
      </w:r>
      <w:r>
        <w:t>”</w:t>
      </w:r>
      <w:r>
        <w:t>标准，该办能办的事痛快办。对环境影响较小、群众需求程度高的民生类等项目，大连市生态环境局将审批重点放在稳民生、抓进度上，畅通绿色通道，主动协助建设单位用好</w:t>
      </w:r>
      <w:r>
        <w:t>“</w:t>
      </w:r>
      <w:r>
        <w:t>三线一单</w:t>
      </w:r>
      <w:r>
        <w:t>”</w:t>
      </w:r>
      <w:r>
        <w:t>系统平台，为项目选址和环境准入管理提供辅助支撑。对符合告知承诺要求的建设项目，审批部门收到企业承诺申请材料后当场出具审批意见，即来即批，为企业节省了大量时间成本。</w:t>
      </w:r>
    </w:p>
    <w:p w:rsidR="00CA66D9" w:rsidRDefault="00CA66D9" w:rsidP="00CA66D9">
      <w:pPr>
        <w:ind w:firstLineChars="200" w:firstLine="420"/>
        <w:jc w:val="left"/>
      </w:pPr>
      <w:r>
        <w:t>英特尔非易失性存储器项目是投资超</w:t>
      </w:r>
      <w:r>
        <w:t>10</w:t>
      </w:r>
      <w:r>
        <w:t>亿元的项目，大连市生态环境局在前期服务中，明确项目可按告知承诺制审批，但在企业总量控制指标上历史遗留问题较多，大连市生态环境局尽快协调解决了企业总量指标问题，同步按告知承诺制当日完成环评审批。而对化工等生产工艺复杂、污染物排放较大等难点项目，大连市生态环境局从项目谋划阶段提前介入，加强污染防治技术方面研究帮扶指导，在前期论证、调研充分的基础上，快速完成了恒力石化、逸盛大化、东北特钢等一批重点项目环评审批。</w:t>
      </w:r>
    </w:p>
    <w:p w:rsidR="00CA66D9" w:rsidRDefault="00CA66D9" w:rsidP="00CA66D9">
      <w:pPr>
        <w:ind w:firstLineChars="200" w:firstLine="420"/>
        <w:jc w:val="left"/>
      </w:pPr>
      <w:r>
        <w:t>不合要求坚决不办，重点项目主动办</w:t>
      </w:r>
    </w:p>
    <w:p w:rsidR="00CA66D9" w:rsidRDefault="00CA66D9" w:rsidP="00CA66D9">
      <w:pPr>
        <w:ind w:firstLineChars="200" w:firstLine="420"/>
        <w:jc w:val="left"/>
      </w:pPr>
      <w:r>
        <w:t>大连市生态环境局细化程序规定，加强</w:t>
      </w:r>
      <w:r>
        <w:t>“</w:t>
      </w:r>
      <w:r>
        <w:t>两高</w:t>
      </w:r>
      <w:r>
        <w:t>”</w:t>
      </w:r>
      <w:r>
        <w:t>项目生态环境源头防控，严格落实生态环境分区管控要求，对不符合环境法律法规和法定规划要求、污染防治措施无法确保污染物达标排放等建设项目坚决说不。旅顺口区某化工项目因规划选址不合理，原料不符合危险化学品禁止、限制和控制目录管理要求，大连市生态环境局主动告知建设单位原因，提出另行选址及改变现有工艺的意见。</w:t>
      </w:r>
    </w:p>
    <w:p w:rsidR="00CA66D9" w:rsidRDefault="00CA66D9" w:rsidP="00CA66D9">
      <w:pPr>
        <w:ind w:firstLineChars="200" w:firstLine="420"/>
        <w:jc w:val="left"/>
      </w:pPr>
      <w:r>
        <w:t>新机场项目是大连市重点推动项目，为助推项目建设，大连市生态环境局主动开展审批服务。一是专班专人包保负责，跟踪做好咨询服务与政策解答，协助解决海洋环评审批相关制约问题。二是会同大连空港建设发展有限公司，赴生态环境部海洋生态环境司和部评估中心，协调推动大连新机场项目海洋环评手续和评估事宜。三是协助企业倒排工期，细化分解环评预审、环评文件修改、听证会等多项工作任务，明确责任人及落实时限，将报批后的多项工作前置开展。</w:t>
      </w:r>
    </w:p>
    <w:p w:rsidR="00CA66D9" w:rsidRDefault="00CA66D9" w:rsidP="00CA66D9">
      <w:pPr>
        <w:ind w:firstLineChars="200" w:firstLine="420"/>
        <w:jc w:val="left"/>
      </w:pPr>
      <w:r>
        <w:t>线上线下便民办</w:t>
      </w:r>
    </w:p>
    <w:p w:rsidR="00CA66D9" w:rsidRDefault="00CA66D9" w:rsidP="00CA66D9">
      <w:pPr>
        <w:ind w:firstLineChars="200" w:firstLine="420"/>
        <w:jc w:val="left"/>
      </w:pPr>
      <w:r>
        <w:t>大连市生态环境局加强政策公开，优化官方网站、微信公众号环评审批等许可事项信息公开内容，在</w:t>
      </w:r>
      <w:r>
        <w:t>“</w:t>
      </w:r>
      <w:r>
        <w:t>大连市生态环境局</w:t>
      </w:r>
      <w:r>
        <w:t>”</w:t>
      </w:r>
      <w:r>
        <w:t>官网、</w:t>
      </w:r>
      <w:r>
        <w:t>“</w:t>
      </w:r>
      <w:r>
        <w:t>大连生态环境</w:t>
      </w:r>
      <w:r>
        <w:t>”</w:t>
      </w:r>
      <w:r>
        <w:t>微信公众号建立了审批服务专栏，还通过各审批窗口线下发放最新版《大连市项目投资生态环境服务手册》，让企业和公众便利、及时、准确了解环评审批相关办理事项，使得政策公开易获取。</w:t>
      </w:r>
    </w:p>
    <w:p w:rsidR="00CA66D9" w:rsidRDefault="00CA66D9" w:rsidP="00CA66D9">
      <w:pPr>
        <w:ind w:firstLineChars="200" w:firstLine="420"/>
        <w:jc w:val="left"/>
      </w:pPr>
      <w:r>
        <w:t>大连市生态环境局始终坚持从市场主体角度出发，以市场主体</w:t>
      </w:r>
      <w:r>
        <w:t>“</w:t>
      </w:r>
      <w:r>
        <w:t>满意度</w:t>
      </w:r>
      <w:r>
        <w:t>”“</w:t>
      </w:r>
      <w:r>
        <w:t>获得感</w:t>
      </w:r>
      <w:r>
        <w:t>”</w:t>
      </w:r>
      <w:r>
        <w:t>为标准。一批石化化工、基础设施建设、民生保障等重点项目环评不受疫情影响，通过线上评审、网上审批等方式快速审批。红沿河核电、逸盛大化、中建筑港等多家单位送来了感谢信和锦旗，对大连市生态环境局主动对接、细心指导、包保服务的作风表示感谢。</w:t>
      </w:r>
    </w:p>
    <w:p w:rsidR="00CA66D9" w:rsidRDefault="00CA66D9" w:rsidP="00CA66D9">
      <w:pPr>
        <w:ind w:firstLineChars="200" w:firstLine="420"/>
        <w:jc w:val="right"/>
      </w:pPr>
      <w:r>
        <w:rPr>
          <w:rFonts w:hint="eastAsia"/>
        </w:rPr>
        <w:t>大连生态环境</w:t>
      </w:r>
      <w:r>
        <w:rPr>
          <w:rFonts w:hint="eastAsia"/>
        </w:rPr>
        <w:t>2022-6-23</w:t>
      </w:r>
    </w:p>
    <w:p w:rsidR="00CA66D9" w:rsidRDefault="00CA66D9" w:rsidP="00A03667">
      <w:pPr>
        <w:sectPr w:rsidR="00CA66D9" w:rsidSect="00A0366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E4A93" w:rsidRDefault="008E4A93"/>
    <w:sectPr w:rsidR="008E4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6D9"/>
    <w:rsid w:val="008E4A93"/>
    <w:rsid w:val="00CA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A66D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A66D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>Sky123.Org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2022-08-17T08:24:00Z</dcterms:created>
</cp:coreProperties>
</file>