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7766" w:rsidRPr="008171DA" w:rsidRDefault="00957766" w:rsidP="00B31CEB">
      <w:pPr>
        <w:pStyle w:val="1"/>
      </w:pPr>
      <w:r w:rsidRPr="008171DA">
        <w:rPr>
          <w:rFonts w:hint="eastAsia"/>
        </w:rPr>
        <w:t>永安市档案馆</w:t>
      </w:r>
      <w:r w:rsidRPr="008171DA">
        <w:t>2021年法治政府建设情况报告</w:t>
      </w:r>
    </w:p>
    <w:p w:rsidR="00957766" w:rsidRPr="008171DA" w:rsidRDefault="00957766" w:rsidP="00957766">
      <w:pPr>
        <w:spacing w:line="240" w:lineRule="atLeast"/>
        <w:ind w:firstLineChars="200" w:firstLine="420"/>
        <w:jc w:val="left"/>
      </w:pPr>
      <w:r w:rsidRPr="008171DA">
        <w:rPr>
          <w:rFonts w:hint="eastAsia"/>
        </w:rPr>
        <w:t>在永安市委市政府的正确领导下，我馆坚持以习近平新时代中国特色社会主义思想为指导，认真学习领会习近平法治思想，贯彻落实党的十九大及十九届历次全会精神，落实法治政府建设工作要求，确保法治政府建设工作取得实效。现将我馆法治政府建设情况报告如下：</w:t>
      </w:r>
    </w:p>
    <w:p w:rsidR="00957766" w:rsidRPr="008171DA" w:rsidRDefault="00957766" w:rsidP="00957766">
      <w:pPr>
        <w:spacing w:line="240" w:lineRule="atLeast"/>
        <w:ind w:firstLineChars="200" w:firstLine="420"/>
        <w:jc w:val="left"/>
      </w:pPr>
      <w:r w:rsidRPr="008171DA">
        <w:rPr>
          <w:rFonts w:hint="eastAsia"/>
        </w:rPr>
        <w:t>一、贯彻落实法治政府建设工作的主要措施、取得的成效</w:t>
      </w:r>
    </w:p>
    <w:p w:rsidR="00957766" w:rsidRPr="008171DA" w:rsidRDefault="00957766" w:rsidP="00957766">
      <w:pPr>
        <w:spacing w:line="240" w:lineRule="atLeast"/>
        <w:ind w:firstLineChars="200" w:firstLine="420"/>
        <w:jc w:val="left"/>
      </w:pPr>
      <w:r w:rsidRPr="008171DA">
        <w:rPr>
          <w:rFonts w:hint="eastAsia"/>
        </w:rPr>
        <w:t>（一）加强组织领导，推进法治政府建设。我馆认真贯彻落实中共中央、国务院印发的《法治政府建设实施纲要（</w:t>
      </w:r>
      <w:r w:rsidRPr="008171DA">
        <w:t>2015</w:t>
      </w:r>
      <w:r w:rsidRPr="008171DA">
        <w:t>－</w:t>
      </w:r>
      <w:r w:rsidRPr="008171DA">
        <w:t>2020</w:t>
      </w:r>
      <w:r w:rsidRPr="008171DA">
        <w:t>年）》《中共永安市委、永安市人民政府关于印发</w:t>
      </w:r>
      <w:r w:rsidRPr="008171DA">
        <w:t>&lt;</w:t>
      </w:r>
      <w:r w:rsidRPr="008171DA">
        <w:t>永安市法治政府建设示范创建工作实施方案</w:t>
      </w:r>
      <w:r w:rsidRPr="008171DA">
        <w:t>&gt;</w:t>
      </w:r>
      <w:r w:rsidRPr="008171DA">
        <w:t>的通知》要求</w:t>
      </w:r>
      <w:r w:rsidRPr="008171DA">
        <w:t>,</w:t>
      </w:r>
      <w:r w:rsidRPr="008171DA">
        <w:t>制定了《永安市档案馆关于法治政府建设示范创建工作的实施方案》，明确了责任科室、责任人及具体工作任务。落实单位主要负责人为推进法治建设第一责任人职责，做到将法治政府建设工作与业务工作同部署、同落实，形成主要领导负总责，分管领导具体抓，各科室协同配合的工作格局，有力推进了法治政府建设工作。</w:t>
      </w:r>
    </w:p>
    <w:p w:rsidR="00957766" w:rsidRPr="008171DA" w:rsidRDefault="00957766" w:rsidP="00957766">
      <w:pPr>
        <w:spacing w:line="240" w:lineRule="atLeast"/>
        <w:ind w:firstLineChars="200" w:firstLine="420"/>
        <w:jc w:val="left"/>
      </w:pPr>
      <w:r w:rsidRPr="008171DA">
        <w:rPr>
          <w:rFonts w:hint="eastAsia"/>
        </w:rPr>
        <w:t>（二）强化理论学习，提升法治思维能力。我馆建立领导干部学法制度，将学法课程列入单位中心组学习计划并认真组织实施。一是召开全体学习会，组织全体干部职工深入学习习近平总书记在中央全面依法治国工作会议上的重要讲话和关于法治政府建设的重要指示精神；二是结合档案工作实际，重点加强对干部职工的法治培训，通过自学、集中学习，充分利用“学习强国”、班子学习会、主题教育学习会、兰台讲坛等形式，学习相关法律法规；三是组织全馆干部职工进行相关法律知识自测考试，保证参学率、合格率达到</w:t>
      </w:r>
      <w:r w:rsidRPr="008171DA">
        <w:t>100%</w:t>
      </w:r>
      <w:r w:rsidRPr="008171DA">
        <w:t>。今年以来，通过加强档案法制教育，塑</w:t>
      </w:r>
      <w:r w:rsidRPr="008171DA">
        <w:rPr>
          <w:rFonts w:hint="eastAsia"/>
        </w:rPr>
        <w:t>造法治理念、强化法治意识、增强法治观念，不断提升领导干部和全体干部职工善于运用法治思维推动档案工作进展的实际能力，进一步增强依法行政能力。</w:t>
      </w:r>
    </w:p>
    <w:p w:rsidR="00957766" w:rsidRPr="008171DA" w:rsidRDefault="00957766" w:rsidP="00957766">
      <w:pPr>
        <w:spacing w:line="240" w:lineRule="atLeast"/>
        <w:ind w:firstLineChars="200" w:firstLine="420"/>
        <w:jc w:val="left"/>
      </w:pPr>
      <w:r w:rsidRPr="008171DA">
        <w:rPr>
          <w:rFonts w:hint="eastAsia"/>
        </w:rPr>
        <w:t>（三）完善规范制度，提升行政服务水平。一是推行“互联网＋政务服务”。梳理权责清单，列出“零跑腿”“最多跑一次”“马上就办”事项清单，提供高效便捷查档服务。其中网上办事大厅全程网办五星级事项、“一次不用跑”事项达到</w:t>
      </w:r>
      <w:r w:rsidRPr="008171DA">
        <w:t>100</w:t>
      </w:r>
      <w:r w:rsidRPr="008171DA">
        <w:t>％。严格执行行政审批和公共服务事项办理工作制度，在办理时限内办结事项申请。深入推进</w:t>
      </w:r>
      <w:r w:rsidRPr="008171DA">
        <w:t>“</w:t>
      </w:r>
      <w:r w:rsidRPr="008171DA">
        <w:t>互联网</w:t>
      </w:r>
      <w:r w:rsidRPr="008171DA">
        <w:t>+</w:t>
      </w:r>
      <w:r w:rsidRPr="008171DA">
        <w:t>档案</w:t>
      </w:r>
      <w:r w:rsidRPr="008171DA">
        <w:t>”</w:t>
      </w:r>
      <w:r w:rsidRPr="008171DA">
        <w:t>服务新模式，以便民惠民服务为着力点，加快数字档案馆建设，搭建跨馆利用、微信公众号查询等多种方式的档案资源共享利用平台，强化政府公开文件全文、开放档案目录的检索利用，最大限度满足人民群众对档案查</w:t>
      </w:r>
      <w:r w:rsidRPr="008171DA">
        <w:rPr>
          <w:rFonts w:hint="eastAsia"/>
        </w:rPr>
        <w:t>阅利用的需求。二是优化提升档案查询利用服务。加快档案数字化的进程，实现高效便捷的检索查档服务。进一步整合民生档案资源，优先对民生档案实行数字化，与民政局共同探索馆藏婚姻登记档案数字化成果数据共享工作，实现婚姻登记信息查询、补证办理一站式办结，切实提升社会服务功能。进一步提升利用档案五项便民服务措施，推出预约查档、电话查档、异地查询、跨馆出证等特色服务，真正为群众排忧解难，把便民惠民举措落到实处。三是实行首问责任制，依据职责范围提供查档答复或及时引荐，做到百姓办事“零障碍”，服务内容“零缺失”，服务对象“零投诉”。今年以来，我馆共接收</w:t>
      </w:r>
      <w:r w:rsidRPr="008171DA">
        <w:t>40</w:t>
      </w:r>
      <w:r w:rsidRPr="008171DA">
        <w:t>个部门送交的政府公开信息文件</w:t>
      </w:r>
      <w:r w:rsidRPr="008171DA">
        <w:t>1135</w:t>
      </w:r>
      <w:r w:rsidRPr="008171DA">
        <w:t>份，接待各机关单位人员以及群众来馆查阅档</w:t>
      </w:r>
      <w:r w:rsidRPr="008171DA">
        <w:t>9420</w:t>
      </w:r>
      <w:r w:rsidRPr="008171DA">
        <w:t>人次，提供档案资料</w:t>
      </w:r>
      <w:r w:rsidRPr="008171DA">
        <w:t>19050</w:t>
      </w:r>
      <w:r w:rsidRPr="008171DA">
        <w:t>卷（件），复印档案资料</w:t>
      </w:r>
      <w:r w:rsidRPr="008171DA">
        <w:t>43840</w:t>
      </w:r>
      <w:r w:rsidRPr="008171DA">
        <w:t>余页。为编史修志和人民群众落实政策、核实工龄、解决民生问题提供了大量详实的档案资料，为维护群众权益、化解社会矛盾、促进社会和谐发挥了特殊的作用。</w:t>
      </w:r>
    </w:p>
    <w:p w:rsidR="00957766" w:rsidRPr="008171DA" w:rsidRDefault="00957766" w:rsidP="00957766">
      <w:pPr>
        <w:spacing w:line="240" w:lineRule="atLeast"/>
        <w:ind w:firstLineChars="200" w:firstLine="420"/>
        <w:jc w:val="left"/>
      </w:pPr>
      <w:r w:rsidRPr="008171DA">
        <w:rPr>
          <w:rFonts w:hint="eastAsia"/>
        </w:rPr>
        <w:t>（四）强化执法力度，规范开展依法行政。一是统筹各方力量，创新市委办、档案局、档案馆高效联动监管模式，增强档案监管力量，率先在三明地区成立档案监督服务工作专班，着力加强档案执法和行政监督力度。</w:t>
      </w:r>
      <w:r w:rsidRPr="008171DA">
        <w:t>2021</w:t>
      </w:r>
      <w:r w:rsidRPr="008171DA">
        <w:t>年下半年，按照《永安市档案监督服务专班</w:t>
      </w:r>
      <w:r w:rsidRPr="008171DA">
        <w:t>2021</w:t>
      </w:r>
      <w:r w:rsidRPr="008171DA">
        <w:t>年档案监督检查服务工作计划》，通过</w:t>
      </w:r>
      <w:r w:rsidRPr="008171DA">
        <w:t>“</w:t>
      </w:r>
      <w:r w:rsidRPr="008171DA">
        <w:t>双随机一公开</w:t>
      </w:r>
      <w:r w:rsidRPr="008171DA">
        <w:t>”</w:t>
      </w:r>
      <w:r w:rsidRPr="008171DA">
        <w:t>及定向选取相结合方式，组成</w:t>
      </w:r>
      <w:r w:rsidRPr="008171DA">
        <w:t>3</w:t>
      </w:r>
      <w:r w:rsidRPr="008171DA">
        <w:t>个检查小组，对</w:t>
      </w:r>
      <w:r w:rsidRPr="008171DA">
        <w:t>24</w:t>
      </w:r>
      <w:r w:rsidRPr="008171DA">
        <w:t>个乡镇（街道）、机关、单位进行了档案监督检查服务，对存在问题突出的单位出具整改建议函。在执法的同时，对各立档单位出现的相关问题进行统一收集，并提出专业的解决方案，为全市</w:t>
      </w:r>
      <w:r w:rsidRPr="008171DA">
        <w:rPr>
          <w:rFonts w:hint="eastAsia"/>
        </w:rPr>
        <w:t>档案工作的规范化、标准化、制度化稳步推进打下坚实基础。二是扎实抓好各项重点工作，服务中心大局。加快推进脱贫攻坚和疫情防控“两类档案”的归集工作，加大指导力度，年内按时限要求完成档案向档案馆移交工作。加大重点项目档案监督、指导力度，深化档案服务上门，为“五比五晒”提供档案支撑。深化“村档乡管”，进一步规范农村档案收集、整理、利用，提升档案服务农村基层治理水平。强化数字档案馆建设，有力有序推进馆藏纸质档案数字化扫描工作。</w:t>
      </w:r>
    </w:p>
    <w:p w:rsidR="00957766" w:rsidRPr="008171DA" w:rsidRDefault="00957766" w:rsidP="00957766">
      <w:pPr>
        <w:spacing w:line="240" w:lineRule="atLeast"/>
        <w:ind w:firstLineChars="200" w:firstLine="420"/>
        <w:jc w:val="left"/>
      </w:pPr>
      <w:r w:rsidRPr="008171DA">
        <w:rPr>
          <w:rFonts w:hint="eastAsia"/>
        </w:rPr>
        <w:t>（五）强化宣传教育，提高法治素养。一是强化档案法治建设，进一步做好新修订档案法的学习宣传贯彻，将新档案法纳入全市“八五”普法重点内容，首次将学法纳入市委党校主体培训班。二是强化教育培训，积极组织全市各单位档案员参加网络在线学法及档案继续教育培训、档案员初任培训等，通过网络在线学习档案法律法规，扩大了档案法律法规宣传面。三是强化宣传引导，抓住“</w:t>
      </w:r>
      <w:r w:rsidRPr="008171DA">
        <w:t>6·9</w:t>
      </w:r>
      <w:r w:rsidRPr="008171DA">
        <w:t>国际档案日</w:t>
      </w:r>
      <w:r w:rsidRPr="008171DA">
        <w:t>”“12.4”</w:t>
      </w:r>
      <w:r w:rsidRPr="008171DA">
        <w:t>国家宪法日等重要时间节点，依托电视台、各单位宣传栏、广播、抖音小视频、公众号、微信工作群等载体深入开展档案普法宣传进农村、进机关、进校</w:t>
      </w:r>
      <w:r w:rsidRPr="008171DA">
        <w:rPr>
          <w:rFonts w:hint="eastAsia"/>
        </w:rPr>
        <w:t>园、进社区、进企业开展档案“五进”宣传活动，悬挂横幅</w:t>
      </w:r>
      <w:r w:rsidRPr="008171DA">
        <w:t>10</w:t>
      </w:r>
      <w:r w:rsidRPr="008171DA">
        <w:t>余条，电视台播放宣传标语</w:t>
      </w:r>
      <w:r w:rsidRPr="008171DA">
        <w:t>3</w:t>
      </w:r>
      <w:r w:rsidRPr="008171DA">
        <w:t>天，发送</w:t>
      </w:r>
      <w:r w:rsidRPr="008171DA">
        <w:t>2</w:t>
      </w:r>
      <w:r w:rsidRPr="008171DA">
        <w:t>万条宣传短信，发放档案法制宣传漫画及档案宣传品</w:t>
      </w:r>
      <w:r w:rsidRPr="008171DA">
        <w:t>1000</w:t>
      </w:r>
      <w:r w:rsidRPr="008171DA">
        <w:t>余份，营造了良好氛围，大大增强了广大群众档案意识。</w:t>
      </w:r>
    </w:p>
    <w:p w:rsidR="00957766" w:rsidRPr="008171DA" w:rsidRDefault="00957766" w:rsidP="00957766">
      <w:pPr>
        <w:spacing w:line="240" w:lineRule="atLeast"/>
        <w:ind w:firstLineChars="200" w:firstLine="420"/>
        <w:jc w:val="left"/>
      </w:pPr>
      <w:r w:rsidRPr="008171DA">
        <w:rPr>
          <w:rFonts w:hint="eastAsia"/>
        </w:rPr>
        <w:t>二、存在问题</w:t>
      </w:r>
    </w:p>
    <w:p w:rsidR="00957766" w:rsidRPr="008171DA" w:rsidRDefault="00957766" w:rsidP="00957766">
      <w:pPr>
        <w:spacing w:line="240" w:lineRule="atLeast"/>
        <w:ind w:firstLineChars="200" w:firstLine="420"/>
        <w:jc w:val="left"/>
      </w:pPr>
      <w:r w:rsidRPr="008171DA">
        <w:rPr>
          <w:rFonts w:hint="eastAsia"/>
        </w:rPr>
        <w:t>我馆法治政府法制建设工作取得了一定成效，但仍存在一些需要改进和完善的方面。主要表现在：一是我馆法治政府建设工作与全市法治政府建设的要求存在一定差距；二是档案系统利用多种形式开展档案法律法规宣传，虽然取得一定成效，但全民参与度还有待提升；三是执法队伍建设有待进一步加强，档案法治队伍建设较为薄弱，后备力量较为缺乏。</w:t>
      </w:r>
    </w:p>
    <w:p w:rsidR="00957766" w:rsidRPr="008171DA" w:rsidRDefault="00957766" w:rsidP="00957766">
      <w:pPr>
        <w:spacing w:line="240" w:lineRule="atLeast"/>
        <w:ind w:firstLineChars="200" w:firstLine="420"/>
        <w:jc w:val="left"/>
      </w:pPr>
      <w:r w:rsidRPr="008171DA">
        <w:rPr>
          <w:rFonts w:hint="eastAsia"/>
        </w:rPr>
        <w:t>三、下一步工作打算</w:t>
      </w:r>
    </w:p>
    <w:p w:rsidR="00957766" w:rsidRPr="008171DA" w:rsidRDefault="00957766" w:rsidP="00957766">
      <w:pPr>
        <w:spacing w:line="240" w:lineRule="atLeast"/>
        <w:ind w:firstLineChars="200" w:firstLine="420"/>
        <w:jc w:val="left"/>
      </w:pPr>
      <w:r w:rsidRPr="008171DA">
        <w:rPr>
          <w:rFonts w:hint="eastAsia"/>
        </w:rPr>
        <w:t>我馆将继续按照法治政府建设工作要求，加强对法治政府建设工作的领导，推进档案法治政府建设各项工作。</w:t>
      </w:r>
    </w:p>
    <w:p w:rsidR="00957766" w:rsidRPr="008171DA" w:rsidRDefault="00957766" w:rsidP="00957766">
      <w:pPr>
        <w:spacing w:line="240" w:lineRule="atLeast"/>
        <w:ind w:firstLineChars="200" w:firstLine="420"/>
        <w:jc w:val="left"/>
      </w:pPr>
      <w:r w:rsidRPr="008171DA">
        <w:t>1.</w:t>
      </w:r>
      <w:r w:rsidRPr="008171DA">
        <w:t>进一步加强法治政府建设的组织领导。严格落实法治政府建设示范创建第一责任人职责相关规定，推进法治政府建设各项工作，严格执行重大行政决策、规范性文件制定的规定和程序，切实提高依法决策、依法行政水平。</w:t>
      </w:r>
    </w:p>
    <w:p w:rsidR="00957766" w:rsidRPr="008171DA" w:rsidRDefault="00957766" w:rsidP="00957766">
      <w:pPr>
        <w:spacing w:line="240" w:lineRule="atLeast"/>
        <w:ind w:firstLineChars="200" w:firstLine="420"/>
        <w:jc w:val="left"/>
      </w:pPr>
      <w:r w:rsidRPr="008171DA">
        <w:t>2.</w:t>
      </w:r>
      <w:r w:rsidRPr="008171DA">
        <w:t>进一步加强档案法治宣传。全面落实</w:t>
      </w:r>
      <w:r w:rsidRPr="008171DA">
        <w:t>“</w:t>
      </w:r>
      <w:r w:rsidRPr="008171DA">
        <w:t>谁执法谁普法</w:t>
      </w:r>
      <w:r w:rsidRPr="008171DA">
        <w:t>”</w:t>
      </w:r>
      <w:r w:rsidRPr="008171DA">
        <w:t>责任制，结合</w:t>
      </w:r>
      <w:r w:rsidRPr="008171DA">
        <w:t>“6·9</w:t>
      </w:r>
      <w:r w:rsidRPr="008171DA">
        <w:t>国际档案日</w:t>
      </w:r>
      <w:r w:rsidRPr="008171DA">
        <w:t>”“12.4”</w:t>
      </w:r>
      <w:r w:rsidRPr="008171DA">
        <w:t>国际宪法日等普法宣传契机，依托电视台、各单位宣传栏、广播、抖音小视频、公众号、微信工作群等载体针对性地宣传、普及档案法律法规知识，增强全社会了解档案、关心档案、遵守档案法律法规的自觉性，实现由增强全社会档案法律意识向提高全社会档案法律素养转变。</w:t>
      </w:r>
    </w:p>
    <w:p w:rsidR="00957766" w:rsidRPr="008171DA" w:rsidRDefault="00957766" w:rsidP="00957766">
      <w:pPr>
        <w:spacing w:line="240" w:lineRule="atLeast"/>
        <w:ind w:firstLineChars="200" w:firstLine="420"/>
        <w:jc w:val="left"/>
      </w:pPr>
      <w:r w:rsidRPr="008171DA">
        <w:t>3.</w:t>
      </w:r>
      <w:r w:rsidRPr="008171DA">
        <w:t>进一步加强档案执法队伍建设。认真落实行政执法</w:t>
      </w:r>
      <w:r w:rsidRPr="008171DA">
        <w:t>“</w:t>
      </w:r>
      <w:r w:rsidRPr="008171DA">
        <w:t>三项制度</w:t>
      </w:r>
      <w:r w:rsidRPr="008171DA">
        <w:t>”</w:t>
      </w:r>
      <w:r w:rsidRPr="008171DA">
        <w:t>，加强执法人员学习教育等管理，强化档案法治意识，提高依法行政工作能力，进一步提高执法人员的执法水平。</w:t>
      </w:r>
    </w:p>
    <w:p w:rsidR="00957766" w:rsidRPr="008171DA" w:rsidRDefault="00957766" w:rsidP="00957766">
      <w:pPr>
        <w:spacing w:line="240" w:lineRule="atLeast"/>
        <w:ind w:firstLineChars="200" w:firstLine="420"/>
        <w:jc w:val="right"/>
      </w:pPr>
      <w:r w:rsidRPr="008171DA">
        <w:t>永安市档案馆</w:t>
      </w:r>
      <w:r w:rsidRPr="008171DA">
        <w:rPr>
          <w:rFonts w:hint="eastAsia"/>
        </w:rPr>
        <w:t>2022-1-6</w:t>
      </w:r>
    </w:p>
    <w:p w:rsidR="00957766" w:rsidRDefault="00957766" w:rsidP="00342BE6">
      <w:pPr>
        <w:sectPr w:rsidR="00957766" w:rsidSect="00342BE6">
          <w:type w:val="continuous"/>
          <w:pgSz w:w="11906" w:h="16838" w:code="9"/>
          <w:pgMar w:top="1644" w:right="1236" w:bottom="1418" w:left="1814" w:header="851" w:footer="907" w:gutter="0"/>
          <w:pgNumType w:start="1"/>
          <w:cols w:space="425"/>
          <w:docGrid w:type="lines" w:linePitch="341" w:charSpace="2373"/>
        </w:sectPr>
      </w:pPr>
    </w:p>
    <w:p w:rsidR="009A7306" w:rsidRDefault="009A7306"/>
    <w:sectPr w:rsidR="009A73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7766"/>
    <w:rsid w:val="00957766"/>
    <w:rsid w:val="009A73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77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77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421</Words>
  <Characters>2404</Characters>
  <Application>Microsoft Office Word</Application>
  <DocSecurity>0</DocSecurity>
  <Lines>20</Lines>
  <Paragraphs>5</Paragraphs>
  <ScaleCrop>false</ScaleCrop>
  <Company>Microsoft</Company>
  <LinksUpToDate>false</LinksUpToDate>
  <CharactersWithSpaces>2820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2022-09-07T07:09:00Z</dcterms:created>
</cp:coreProperties>
</file>