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80A" w:rsidRDefault="009F780A" w:rsidP="003F3891">
      <w:pPr>
        <w:pStyle w:val="1"/>
      </w:pPr>
      <w:r>
        <w:rPr>
          <w:rFonts w:hint="eastAsia"/>
        </w:rPr>
        <w:t>重庆工业职业技术学院机械工程与自动化学院 以党建“双创”为引领</w:t>
      </w:r>
      <w:r>
        <w:t xml:space="preserve"> 夯实基层组织建设</w:t>
      </w:r>
    </w:p>
    <w:p w:rsidR="009F780A" w:rsidRDefault="009F780A" w:rsidP="009F780A">
      <w:pPr>
        <w:ind w:firstLineChars="200" w:firstLine="420"/>
      </w:pPr>
      <w:r>
        <w:t>重庆工业职业技术学院机械工程与自动化学院是全国</w:t>
      </w:r>
      <w:r>
        <w:t>“</w:t>
      </w:r>
      <w:r>
        <w:t>双高计划</w:t>
      </w:r>
      <w:r>
        <w:t>”</w:t>
      </w:r>
      <w:r>
        <w:t>建设重点院系，学院党总支是重庆市首批新时代高校党建</w:t>
      </w:r>
      <w:r>
        <w:t>“</w:t>
      </w:r>
      <w:r>
        <w:t>双创</w:t>
      </w:r>
      <w:r>
        <w:t>”</w:t>
      </w:r>
      <w:r>
        <w:t>标杆院系，党总支现辖教师党支部</w:t>
      </w:r>
      <w:r>
        <w:t>4</w:t>
      </w:r>
      <w:r>
        <w:t>个、学生党支部两个，切实建强</w:t>
      </w:r>
      <w:r>
        <w:t>“</w:t>
      </w:r>
      <w:r>
        <w:t>指挥部</w:t>
      </w:r>
      <w:r>
        <w:t>”</w:t>
      </w:r>
      <w:r>
        <w:t>，坚定立稳</w:t>
      </w:r>
      <w:r>
        <w:t>“</w:t>
      </w:r>
      <w:r>
        <w:t>主心骨</w:t>
      </w:r>
      <w:r>
        <w:t>”</w:t>
      </w:r>
      <w:r>
        <w:t>，齐心同下</w:t>
      </w:r>
      <w:r>
        <w:t>“</w:t>
      </w:r>
      <w:r>
        <w:t>一盘棋</w:t>
      </w:r>
      <w:r>
        <w:t>”</w:t>
      </w:r>
      <w:r>
        <w:t>，合力拧成</w:t>
      </w:r>
      <w:r>
        <w:t>“</w:t>
      </w:r>
      <w:r>
        <w:t>一股绳</w:t>
      </w:r>
      <w:r>
        <w:t>”</w:t>
      </w:r>
      <w:r>
        <w:t>，扎实推进学校基层党组织建设，取得了显著成绩。</w:t>
      </w:r>
    </w:p>
    <w:p w:rsidR="009F780A" w:rsidRDefault="009F780A" w:rsidP="009F780A">
      <w:pPr>
        <w:ind w:firstLineChars="200" w:firstLine="420"/>
      </w:pPr>
      <w:r>
        <w:t>切实建强</w:t>
      </w:r>
      <w:r>
        <w:t>“</w:t>
      </w:r>
      <w:r>
        <w:t>指挥部</w:t>
      </w:r>
      <w:r>
        <w:t>”</w:t>
      </w:r>
      <w:r>
        <w:t>，强党建聚合力，管党治院焕发强大生命力</w:t>
      </w:r>
    </w:p>
    <w:p w:rsidR="009F780A" w:rsidRDefault="009F780A" w:rsidP="009F780A">
      <w:pPr>
        <w:ind w:firstLineChars="200" w:firstLine="420"/>
      </w:pPr>
      <w:r>
        <w:t>一是坚持抓方向、促提升，压实党建阵地的</w:t>
      </w:r>
      <w:r>
        <w:t>“</w:t>
      </w:r>
      <w:r>
        <w:t>硬措施</w:t>
      </w:r>
      <w:r>
        <w:t>”</w:t>
      </w:r>
      <w:r>
        <w:t>。党总支做到政治把关作用到位，理顺领导机制，严格落实意识形态责任制，建立健全学院的意识形态工作体系，成立以党总支书记为组长，党总支组织员为副组长，学工办、教研室及院办为成员的意识形态工作领导小组，保证制度规范、责任明晰，严格落实到岗到人。网络意识形态责任落实到位，注重增强风险防控意识和能力，加强网络阵地管理，做强正面思想舆论，做好舆论引导、舆情应对工作。在教师引进、课程建设、教材选用、学术活动等重大问题上把好政治关，程序规范、责任明晰、成效突出。</w:t>
      </w:r>
    </w:p>
    <w:p w:rsidR="009F780A" w:rsidRDefault="009F780A" w:rsidP="009F780A">
      <w:pPr>
        <w:ind w:firstLineChars="200" w:firstLine="420"/>
      </w:pPr>
      <w:r>
        <w:t>二是坚持抓机制、强保障，落实党建责任的</w:t>
      </w:r>
      <w:r>
        <w:t>“</w:t>
      </w:r>
      <w:r>
        <w:t>硬任务</w:t>
      </w:r>
      <w:r>
        <w:t>”</w:t>
      </w:r>
      <w:r>
        <w:t>。出台规范文件，制定了</w:t>
      </w:r>
      <w:r>
        <w:t>20</w:t>
      </w:r>
      <w:r>
        <w:t>余项学院党建工作的规范性文件，不断完善党建工作制度体系。推进</w:t>
      </w:r>
      <w:r>
        <w:t>“</w:t>
      </w:r>
      <w:r>
        <w:t>制度</w:t>
      </w:r>
      <w:r>
        <w:t>+</w:t>
      </w:r>
      <w:r>
        <w:t>执行</w:t>
      </w:r>
      <w:r>
        <w:t>+</w:t>
      </w:r>
      <w:r>
        <w:t>问责</w:t>
      </w:r>
      <w:r>
        <w:t>”</w:t>
      </w:r>
      <w:r>
        <w:t>工作机制，对学院党组织开展党建督导，对党费收缴、党费使用和发展党员情况等进行专项检查，并将督导检查情况逐一反馈，要求说明情况，做好整改。</w:t>
      </w:r>
    </w:p>
    <w:p w:rsidR="009F780A" w:rsidRDefault="009F780A" w:rsidP="009F780A">
      <w:pPr>
        <w:ind w:firstLineChars="200" w:firstLine="420"/>
      </w:pPr>
      <w:r>
        <w:t>三是坚持抓学习、添动力，提升党建治理的</w:t>
      </w:r>
      <w:r>
        <w:t>“</w:t>
      </w:r>
      <w:r>
        <w:t>硬实力</w:t>
      </w:r>
      <w:r>
        <w:t>”</w:t>
      </w:r>
      <w:r>
        <w:t>。深入学习习近平新时代中国特色社会主义思想，全面贯彻落实党的十九大和十九届历次全会精神。通过组织党员看红色电影、读红色书籍、讲红色故事、走红色教育基地等红色教育活动，引导全体党员重温历史，接受革命理想信念的洗礼。做到学史明理、学史增信、学史崇德、学史力行。严把党员关口，提升发展质量。</w:t>
      </w:r>
    </w:p>
    <w:p w:rsidR="009F780A" w:rsidRDefault="009F780A" w:rsidP="009F780A">
      <w:pPr>
        <w:ind w:firstLineChars="200" w:firstLine="420"/>
      </w:pPr>
      <w:r>
        <w:t>坚定立稳</w:t>
      </w:r>
      <w:r>
        <w:t>“</w:t>
      </w:r>
      <w:r>
        <w:t>主心骨</w:t>
      </w:r>
      <w:r>
        <w:t>”</w:t>
      </w:r>
      <w:r>
        <w:t>，抓机制促长效，思政教育工作开创新局面</w:t>
      </w:r>
    </w:p>
    <w:p w:rsidR="009F780A" w:rsidRDefault="009F780A" w:rsidP="009F780A">
      <w:pPr>
        <w:ind w:firstLineChars="200" w:firstLine="420"/>
      </w:pPr>
      <w:r>
        <w:t>一是完善课程思政建设保障机制，加大课程思政教育教学改革专项投入，设立课程思政教学科研专项并给予经费支持，充分调动教师参与课程建设的主动性和积极性，在职称评聘、项目申报、评选表彰等工作中，向优秀的课程思政教师适当倾斜。积极传承红色基因，使红色文化浸润学生心扉、融入学生血液。</w:t>
      </w:r>
    </w:p>
    <w:p w:rsidR="009F780A" w:rsidRDefault="009F780A" w:rsidP="009F780A">
      <w:pPr>
        <w:ind w:firstLineChars="200" w:firstLine="420"/>
      </w:pPr>
      <w:r>
        <w:t>二是践行</w:t>
      </w:r>
      <w:r>
        <w:t>“</w:t>
      </w:r>
      <w:r>
        <w:t>三全育人</w:t>
      </w:r>
      <w:r>
        <w:t>”</w:t>
      </w:r>
      <w:r>
        <w:t>科学理念，整合队伍提升能力。强化思想导航，引导学生扣好人生第一粒扣子。实施</w:t>
      </w:r>
      <w:r>
        <w:t>“</w:t>
      </w:r>
      <w:r>
        <w:t>德育</w:t>
      </w:r>
      <w:r>
        <w:t>+</w:t>
      </w:r>
      <w:r>
        <w:t>技能领航</w:t>
      </w:r>
      <w:r>
        <w:t>”</w:t>
      </w:r>
      <w:r>
        <w:t>新生引航计划，为进校新生量身定做个性化教育与技能培养</w:t>
      </w:r>
      <w:r>
        <w:t>“</w:t>
      </w:r>
      <w:r>
        <w:t>菜单</w:t>
      </w:r>
      <w:r>
        <w:t>”</w:t>
      </w:r>
      <w:r>
        <w:t>，以研讨课、技能实践课等形式开展理想信念、专业导航、生活指导、学习方法等主题教育。编制专科及专升本人才培养路线图，打造实训中心平台，设计实施学生课外活动综合管理评价系统，聚焦学生开发智力、增加知识、培养实践力和创造力。</w:t>
      </w:r>
    </w:p>
    <w:p w:rsidR="009F780A" w:rsidRDefault="009F780A" w:rsidP="009F780A">
      <w:pPr>
        <w:ind w:firstLineChars="200" w:firstLine="420"/>
      </w:pPr>
      <w:r>
        <w:t>三是实施</w:t>
      </w:r>
      <w:r>
        <w:t>“</w:t>
      </w:r>
      <w:r>
        <w:t>四大工程</w:t>
      </w:r>
      <w:r>
        <w:t>”</w:t>
      </w:r>
      <w:r>
        <w:t>建设，激发活力提升素质。着眼学生的全面发展，狠抓思想育人、文化育人、创新育人、实践育人，着力培养学生</w:t>
      </w:r>
      <w:r>
        <w:t>“</w:t>
      </w:r>
      <w:r>
        <w:t>明戴德、贵诚信、尊传统、知敬畏</w:t>
      </w:r>
      <w:r>
        <w:t>”</w:t>
      </w:r>
      <w:r>
        <w:t>的道德意识和精雕细琢、精益求精的工匠精神，为新时代中国特色社会主义事业培养有理想、守信念、懂技术、会创新、敢担当、讲奉献的人才。</w:t>
      </w:r>
    </w:p>
    <w:p w:rsidR="009F780A" w:rsidRDefault="009F780A" w:rsidP="009F780A">
      <w:pPr>
        <w:ind w:firstLineChars="200" w:firstLine="420"/>
      </w:pPr>
      <w:r>
        <w:t>齐心同下</w:t>
      </w:r>
      <w:r>
        <w:t>“</w:t>
      </w:r>
      <w:r>
        <w:t>一盘棋</w:t>
      </w:r>
      <w:r>
        <w:t>”</w:t>
      </w:r>
      <w:r>
        <w:t>，严要求高标准，扎实筑牢支部建设根基</w:t>
      </w:r>
    </w:p>
    <w:p w:rsidR="009F780A" w:rsidRDefault="009F780A" w:rsidP="009F780A">
      <w:pPr>
        <w:ind w:firstLineChars="200" w:firstLine="420"/>
      </w:pPr>
      <w:r>
        <w:t>一是以</w:t>
      </w:r>
      <w:r>
        <w:t>“</w:t>
      </w:r>
      <w:r>
        <w:t>又红又专、又严又高</w:t>
      </w:r>
      <w:r>
        <w:t>”</w:t>
      </w:r>
      <w:r>
        <w:t>的标准，打造一支队伍。在校党委、院党总支的坚强领导下，学院坚持抓队伍、促提升，压紧建设支部</w:t>
      </w:r>
      <w:r>
        <w:t>“</w:t>
      </w:r>
      <w:r>
        <w:t>硬措施</w:t>
      </w:r>
      <w:r>
        <w:t>”</w:t>
      </w:r>
      <w:r>
        <w:t>。各党支部坚持树牢规矩意识、严格纪律要求，以党的政治建设为统领加强党支部建设，高标准选好配强</w:t>
      </w:r>
      <w:r>
        <w:t>“</w:t>
      </w:r>
      <w:r>
        <w:t>带头人</w:t>
      </w:r>
      <w:r>
        <w:t>”</w:t>
      </w:r>
      <w:r>
        <w:t>，在扎实推进支部标准化、规范化建设，强化战斗堡垒作用的同时，重视</w:t>
      </w:r>
      <w:r>
        <w:t>“</w:t>
      </w:r>
      <w:r>
        <w:t>党建</w:t>
      </w:r>
      <w:r>
        <w:t>+</w:t>
      </w:r>
      <w:r>
        <w:t>队伍建设</w:t>
      </w:r>
      <w:r>
        <w:t>”</w:t>
      </w:r>
      <w:r>
        <w:t>，努力建设一支政治强、业务精、纪律严、作风正的基层党组织工作队伍。</w:t>
      </w:r>
    </w:p>
    <w:p w:rsidR="009F780A" w:rsidRDefault="009F780A" w:rsidP="009F780A">
      <w:pPr>
        <w:ind w:firstLineChars="200" w:firstLine="420"/>
      </w:pPr>
      <w:r>
        <w:t>二是以</w:t>
      </w:r>
      <w:r>
        <w:t>“</w:t>
      </w:r>
      <w:r>
        <w:t>自上而下、由点到面</w:t>
      </w:r>
      <w:r>
        <w:t>”</w:t>
      </w:r>
      <w:r>
        <w:t>的趋势，营造一种氛围。开拓进取，打造学习型党总支，学院党总支及各支部始终将党的理论学习作为工作的重中之重，通过读原著、学原文、悟原理，坚持线上线下结合学习，充分利用新媒体，多方位多领域、随时随地开展学习活动，开展集中研学，深刻认识习近平新时代中国特色社会主义思想核心要义、精神实质、丰富内涵、实践要求。</w:t>
      </w:r>
    </w:p>
    <w:p w:rsidR="009F780A" w:rsidRDefault="009F780A" w:rsidP="009F780A">
      <w:pPr>
        <w:ind w:firstLineChars="200" w:firstLine="420"/>
      </w:pPr>
      <w:r>
        <w:t>三是以</w:t>
      </w:r>
      <w:r>
        <w:t>“</w:t>
      </w:r>
      <w:r>
        <w:t>样板在前、榜样在侧</w:t>
      </w:r>
      <w:r>
        <w:t>”</w:t>
      </w:r>
      <w:r>
        <w:t>的风尚，点亮一个品牌。学院获准创建首批国家教育部门全国党建工作样板支部</w:t>
      </w:r>
      <w:r>
        <w:t>1</w:t>
      </w:r>
      <w:r>
        <w:t>个，创新形成</w:t>
      </w:r>
      <w:r>
        <w:t>“7</w:t>
      </w:r>
      <w:r>
        <w:t>个有力</w:t>
      </w:r>
      <w:r>
        <w:t>”</w:t>
      </w:r>
      <w:r>
        <w:t>工作机制，即教育党员有力、管理党员有力、监督党员有力、组织师生有力、宣传师生有力、凝聚师生有力、服务师生有力。依托机制带创新，创新</w:t>
      </w:r>
      <w:r>
        <w:t>“</w:t>
      </w:r>
      <w:r>
        <w:t>三个一</w:t>
      </w:r>
      <w:r>
        <w:t>”</w:t>
      </w:r>
      <w:r>
        <w:t>工作机制，点亮学院党建工作品牌，即</w:t>
      </w:r>
      <w:r>
        <w:t>1</w:t>
      </w:r>
      <w:r>
        <w:t>个党员干部联系</w:t>
      </w:r>
      <w:r>
        <w:t>1</w:t>
      </w:r>
      <w:r>
        <w:t>个学生班级、</w:t>
      </w:r>
      <w:r>
        <w:t>1</w:t>
      </w:r>
      <w:r>
        <w:t>个学生寝室和</w:t>
      </w:r>
      <w:r>
        <w:t>1</w:t>
      </w:r>
      <w:r>
        <w:t>名以上困难学生，将该工程常态化，设立支部书记接待日，定期接待师生，为师生排忧解难，形成师生有困难找支部、有问题找党员的帮扶机制。</w:t>
      </w:r>
    </w:p>
    <w:p w:rsidR="009F780A" w:rsidRDefault="009F780A" w:rsidP="009F780A">
      <w:pPr>
        <w:ind w:firstLineChars="200" w:firstLine="420"/>
      </w:pPr>
      <w:r>
        <w:t>合力拧成</w:t>
      </w:r>
      <w:r>
        <w:t>“</w:t>
      </w:r>
      <w:r>
        <w:t>一股绳</w:t>
      </w:r>
      <w:r>
        <w:t>”</w:t>
      </w:r>
      <w:r>
        <w:t>，重引领促协同，全面实现学院发展效能</w:t>
      </w:r>
    </w:p>
    <w:p w:rsidR="009F780A" w:rsidRDefault="009F780A" w:rsidP="009F780A">
      <w:pPr>
        <w:ind w:firstLineChars="200" w:firstLine="420"/>
      </w:pPr>
      <w:r>
        <w:t>一是突出党建引领，注重凝聚发展合力。党建强则学院兴，不断开拓工作思路，把党建工作与教学科研、人才培养等有机结合，形成合力，各项工作安排突出党建引领，坚持</w:t>
      </w:r>
      <w:r>
        <w:t>“</w:t>
      </w:r>
      <w:r>
        <w:t>抓班子、带队伍、建体系、立制度</w:t>
      </w:r>
      <w:r>
        <w:t>”</w:t>
      </w:r>
      <w:r>
        <w:t>，建立</w:t>
      </w:r>
      <w:r>
        <w:t>“</w:t>
      </w:r>
      <w:r>
        <w:t>双培养</w:t>
      </w:r>
      <w:r>
        <w:t>”</w:t>
      </w:r>
      <w:r>
        <w:t>工作机制，把学院教学、科研等业务骨干培养成党员，把党员培养成教学、科研、管理骨干。制定年度</w:t>
      </w:r>
      <w:r>
        <w:t>“</w:t>
      </w:r>
      <w:r>
        <w:t>党建</w:t>
      </w:r>
      <w:r>
        <w:t>+</w:t>
      </w:r>
      <w:r>
        <w:t>教学</w:t>
      </w:r>
      <w:r>
        <w:t>”</w:t>
      </w:r>
      <w:r>
        <w:t>任务清单，对每项重点任务明确了</w:t>
      </w:r>
      <w:r>
        <w:t>“</w:t>
      </w:r>
      <w:r>
        <w:t>时间表</w:t>
      </w:r>
      <w:r>
        <w:t>”</w:t>
      </w:r>
      <w:r>
        <w:t>和</w:t>
      </w:r>
      <w:r>
        <w:t>“</w:t>
      </w:r>
      <w:r>
        <w:t>路线图</w:t>
      </w:r>
      <w:r>
        <w:t>”</w:t>
      </w:r>
      <w:r>
        <w:t>，统筹推进学院党的建设及各项教学、科研、管理工作有序有效扎实开展。</w:t>
      </w:r>
    </w:p>
    <w:p w:rsidR="009F780A" w:rsidRDefault="009F780A" w:rsidP="009F780A">
      <w:pPr>
        <w:ind w:firstLineChars="200" w:firstLine="420"/>
      </w:pPr>
      <w:r>
        <w:t>二是突出平台搭建，注重体系改革创新。搭建</w:t>
      </w:r>
      <w:r>
        <w:t>4</w:t>
      </w:r>
      <w:r>
        <w:t>个育人平台，即教书育人、技能育人、管理育人和服务育人四级综合平台，加强对职业教育思想的研究和探索。完善</w:t>
      </w:r>
      <w:r>
        <w:t>“</w:t>
      </w:r>
      <w:r>
        <w:t>工学结合</w:t>
      </w:r>
      <w:r>
        <w:t>”</w:t>
      </w:r>
      <w:r>
        <w:t>人才培养体系，全面强化工业基础能力，促进产业转型升级，培育具有学院特色的制造文化。立足重庆，以模具设计与制造、数控技术两个国家示范性重点建设专业为龙头，建成一批具有开放性的生产性实训基地，建立一支具有高水平</w:t>
      </w:r>
      <w:r>
        <w:t>“</w:t>
      </w:r>
      <w:r>
        <w:t>双师</w:t>
      </w:r>
      <w:r>
        <w:t>”</w:t>
      </w:r>
      <w:r>
        <w:t>素质和结构的师资队伍，建成一批精品课程和特色教材。</w:t>
      </w:r>
    </w:p>
    <w:p w:rsidR="009F780A" w:rsidRDefault="009F780A" w:rsidP="009F780A">
      <w:pPr>
        <w:ind w:firstLineChars="200" w:firstLine="420"/>
      </w:pPr>
      <w:r>
        <w:t>三是突出路径创新，注重校企协同育人。以企业需求制定培养目标，以岗位能力分析改革课程体系，以职业能力强化专业技能，实施课程与教学模式改革，签订校企合作协议，实现校企合作共育高技能人才。在教学实施过程中，落实</w:t>
      </w:r>
      <w:r>
        <w:t>“</w:t>
      </w:r>
      <w:r>
        <w:t>六结合</w:t>
      </w:r>
      <w:r>
        <w:t>”</w:t>
      </w:r>
      <w:r>
        <w:t>方针，即：学校与企业结合、理论与实践结合、课堂与车间结合、实习与生产结合、教师与师傅结合、学生与员工结合。注重技能人才素质提升，打造</w:t>
      </w:r>
      <w:r>
        <w:t>“</w:t>
      </w:r>
      <w:r>
        <w:t>工匠级</w:t>
      </w:r>
      <w:r>
        <w:t>”</w:t>
      </w:r>
      <w:r>
        <w:t>产业工人培养新体制。</w:t>
      </w:r>
    </w:p>
    <w:p w:rsidR="009F780A" w:rsidRDefault="009F780A" w:rsidP="003F3891">
      <w:pPr>
        <w:ind w:firstLine="420"/>
        <w:jc w:val="right"/>
      </w:pPr>
      <w:r w:rsidRPr="003F3891">
        <w:rPr>
          <w:rFonts w:hint="eastAsia"/>
        </w:rPr>
        <w:t>重庆工业职业技术学院机械工程与自动化学院</w:t>
      </w:r>
      <w:r>
        <w:rPr>
          <w:rFonts w:hint="eastAsia"/>
        </w:rPr>
        <w:t>2022-6-20</w:t>
      </w:r>
    </w:p>
    <w:p w:rsidR="009F780A" w:rsidRDefault="009F780A" w:rsidP="0072793A">
      <w:pPr>
        <w:sectPr w:rsidR="009F780A" w:rsidSect="0072793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931C9" w:rsidRDefault="000931C9"/>
    <w:sectPr w:rsidR="000931C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780A"/>
    <w:rsid w:val="000931C9"/>
    <w:rsid w:val="009F78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780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F780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2194</Characters>
  <Application>Microsoft Office Word</Application>
  <DocSecurity>0</DocSecurity>
  <Lines>18</Lines>
  <Paragraphs>5</Paragraphs>
  <ScaleCrop>false</ScaleCrop>
  <Company>Microsoft</Company>
  <LinksUpToDate>false</LinksUpToDate>
  <CharactersWithSpaces>2573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2022-09-28T08:25:00Z</dcterms:created>
</cp:coreProperties>
</file>