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EC5" w:rsidRDefault="00B95EC5" w:rsidP="003F3891">
      <w:pPr>
        <w:pStyle w:val="1"/>
      </w:pPr>
      <w:r w:rsidRPr="003F3891">
        <w:rPr>
          <w:rFonts w:hint="eastAsia"/>
        </w:rPr>
        <w:t>岳阳职业技术学院探索老年健康服务人才培养新模式</w:t>
      </w:r>
    </w:p>
    <w:p w:rsidR="00B95EC5" w:rsidRDefault="00B95EC5" w:rsidP="00B95EC5">
      <w:pPr>
        <w:ind w:firstLineChars="200" w:firstLine="420"/>
      </w:pPr>
      <w:r>
        <w:rPr>
          <w:rFonts w:hint="eastAsia"/>
        </w:rPr>
        <w:t>为积极响应健康中国战略部署，岳阳职业技术学院全面优化医卫人才培养结构，大力探索政校企协同、多元化培养的人才培养模式，形成了医教融合、校企共进、互惠双赢、良性循环的职业教育模式，获得社会各界的广泛好评，走出了一条老年健康服务人才培养的新路子。</w:t>
      </w:r>
    </w:p>
    <w:p w:rsidR="00B95EC5" w:rsidRDefault="00B95EC5" w:rsidP="00B95EC5">
      <w:pPr>
        <w:ind w:firstLineChars="200" w:firstLine="420"/>
      </w:pPr>
      <w:r>
        <w:t>政校企协同，多元化培养，探索老年健康服务人才培养新模式</w:t>
      </w:r>
    </w:p>
    <w:p w:rsidR="00B95EC5" w:rsidRDefault="00B95EC5" w:rsidP="00B95EC5">
      <w:pPr>
        <w:ind w:firstLineChars="200" w:firstLine="420"/>
      </w:pPr>
      <w:r>
        <w:t>“</w:t>
      </w:r>
      <w:r>
        <w:t>王奶奶，我先照顾您吃点儿东西，再推着您出去走一圈</w:t>
      </w:r>
      <w:r>
        <w:t>……”5</w:t>
      </w:r>
      <w:r>
        <w:t>月</w:t>
      </w:r>
      <w:r>
        <w:t>16</w:t>
      </w:r>
      <w:r>
        <w:t>日早上</w:t>
      </w:r>
      <w:r>
        <w:t>6</w:t>
      </w:r>
      <w:r>
        <w:t>点</w:t>
      </w:r>
      <w:r>
        <w:t>30</w:t>
      </w:r>
      <w:r>
        <w:t>分，在岳阳市国泰阳光颐养院内，养老护理员张宇开始了一天的工作。张宇是岳阳职业技术学院老年保健与管理专业的学生，虽然还未毕业，但去年</w:t>
      </w:r>
      <w:r>
        <w:t>9</w:t>
      </w:r>
      <w:r>
        <w:t>月就已走上工作岗位，主要为老人提供高质量的健康服务，包括生活照料、康复护理、膳食保健、心理疏导等。</w:t>
      </w:r>
    </w:p>
    <w:p w:rsidR="00B95EC5" w:rsidRDefault="00B95EC5" w:rsidP="00B95EC5">
      <w:pPr>
        <w:ind w:firstLineChars="200" w:firstLine="420"/>
      </w:pPr>
      <w:r>
        <w:t>这是岳阳职业技术学院通过</w:t>
      </w:r>
      <w:r>
        <w:t>“</w:t>
      </w:r>
      <w:r>
        <w:t>院中办班</w:t>
      </w:r>
      <w:r>
        <w:t>”</w:t>
      </w:r>
      <w:r>
        <w:t>形式推进老年健康服务人才培养的举措之一。自</w:t>
      </w:r>
      <w:r>
        <w:t>2011</w:t>
      </w:r>
      <w:r>
        <w:t>年以来，学院与岳阳市政府部门、岳阳市城市建设投资集团有限公司以股份制形式共建了全国老年健康服务生产性实习实训基地</w:t>
      </w:r>
      <w:r>
        <w:t>——</w:t>
      </w:r>
      <w:r>
        <w:t>国泰阳光颐养院，实行</w:t>
      </w:r>
      <w:r>
        <w:t>“</w:t>
      </w:r>
      <w:r>
        <w:t>院中办班</w:t>
      </w:r>
      <w:r>
        <w:t>”</w:t>
      </w:r>
      <w:r>
        <w:t>。通过</w:t>
      </w:r>
      <w:r>
        <w:t>“</w:t>
      </w:r>
      <w:r>
        <w:t>老年人进课堂</w:t>
      </w:r>
      <w:r>
        <w:t>”“</w:t>
      </w:r>
      <w:r>
        <w:t>床旁教学</w:t>
      </w:r>
      <w:r>
        <w:t>”</w:t>
      </w:r>
      <w:r>
        <w:t>等教学模式改革和学生</w:t>
      </w:r>
      <w:r>
        <w:t>“</w:t>
      </w:r>
      <w:r>
        <w:t>一对一</w:t>
      </w:r>
      <w:r>
        <w:t>”</w:t>
      </w:r>
      <w:r>
        <w:t>服务老人的第二课堂教学实践，让学生零距离体验真实的老年健康服务场景，有效地提升了老年健康服务人才培养质量。</w:t>
      </w:r>
    </w:p>
    <w:p w:rsidR="00B95EC5" w:rsidRDefault="00B95EC5" w:rsidP="00B95EC5">
      <w:pPr>
        <w:ind w:firstLineChars="200" w:firstLine="420"/>
      </w:pPr>
      <w:r>
        <w:t>不仅如此，为精准定位人才培养目标及就业方向，学院还与当地卫健部门和医疗机构合作，共同构建并实施了</w:t>
      </w:r>
      <w:r>
        <w:t>“</w:t>
      </w:r>
      <w:r>
        <w:t>定向、定岗、定案、定培、定评</w:t>
      </w:r>
      <w:r>
        <w:t>”</w:t>
      </w:r>
      <w:r>
        <w:t>的人才培养模式，进一步完善护理、临床医学、药学、康复治疗技术等专业的人才培养方案，量身打造本土老年健康服务人才，为当地基层持续培养了一批</w:t>
      </w:r>
      <w:r>
        <w:t>“</w:t>
      </w:r>
      <w:r>
        <w:t>下得去、留得住、干得好</w:t>
      </w:r>
      <w:r>
        <w:t>”</w:t>
      </w:r>
      <w:r>
        <w:t>的人才队伍。当前，学院已经与</w:t>
      </w:r>
      <w:r>
        <w:t>12</w:t>
      </w:r>
      <w:r>
        <w:t>家单位和养老机构签订了战略合作协议，联合开设了</w:t>
      </w:r>
      <w:r>
        <w:t>8</w:t>
      </w:r>
      <w:r>
        <w:t>个</w:t>
      </w:r>
      <w:r>
        <w:t>“</w:t>
      </w:r>
      <w:r>
        <w:t>订单班</w:t>
      </w:r>
      <w:r>
        <w:t>”</w:t>
      </w:r>
      <w:r>
        <w:t>。</w:t>
      </w:r>
    </w:p>
    <w:p w:rsidR="00B95EC5" w:rsidRDefault="00B95EC5" w:rsidP="00B95EC5">
      <w:pPr>
        <w:ind w:firstLineChars="200" w:firstLine="420"/>
      </w:pPr>
      <w:r>
        <w:t>产学研结合，全方位服务，满足健康养老服务高需求</w:t>
      </w:r>
    </w:p>
    <w:p w:rsidR="00B95EC5" w:rsidRDefault="00B95EC5" w:rsidP="00B95EC5">
      <w:pPr>
        <w:ind w:firstLineChars="200" w:firstLine="420"/>
      </w:pPr>
      <w:r>
        <w:t>为了进一步服务区域社会发展，学院坚持在培养高质量健康养老人才上做文章，牵头成立了湖南省老年健康服务产学研协同创新联盟和社区学院联盟，与湖南省</w:t>
      </w:r>
      <w:r>
        <w:t>48</w:t>
      </w:r>
      <w:r>
        <w:t>所院校、医疗机构及行业、企业等结盟订约，在专业建设、科技研发、提质培优、人才培养与需求、社会服务等方面开展战略合作，力求共同提升治理能力，打造老年护理品牌和社区教育特色品牌，更好地服务区域大健康战略部署。此外，学院还通过校企合作建立了慢病基础研究与技术创新重点实验室，围绕慢性病基础研究与应用、慢性病护理与康复技术创新两个主要方向，着力将慢性病相关基础研究及创</w:t>
      </w:r>
      <w:r>
        <w:rPr>
          <w:rFonts w:hint="eastAsia"/>
        </w:rPr>
        <w:t>新技术转化为服务产品、健康培训产品及科普产品，并覆盖社区、家庭，实现慢性病研究与服务的无缝对接。</w:t>
      </w:r>
    </w:p>
    <w:p w:rsidR="00B95EC5" w:rsidRDefault="00B95EC5" w:rsidP="00B95EC5">
      <w:pPr>
        <w:ind w:firstLineChars="200" w:firstLine="420"/>
      </w:pPr>
      <w:r>
        <w:t>为了满足当前社区养老的健康需求，学院</w:t>
      </w:r>
      <w:r>
        <w:t>“</w:t>
      </w:r>
      <w:r>
        <w:t>走出围墙办大学</w:t>
      </w:r>
      <w:r>
        <w:t>”</w:t>
      </w:r>
      <w:r>
        <w:t>，与当地</w:t>
      </w:r>
      <w:r>
        <w:t>10</w:t>
      </w:r>
      <w:r>
        <w:t>个县市区的社区联合建立社区学院</w:t>
      </w:r>
      <w:r>
        <w:t>14</w:t>
      </w:r>
      <w:r>
        <w:t>个，并以社区学院为依托，定期对社区老年人群开展健康政策宣讲、老年康养指导、老年慢病管理、老年文化娱乐等</w:t>
      </w:r>
      <w:r>
        <w:t>“</w:t>
      </w:r>
      <w:r>
        <w:t>十进社区</w:t>
      </w:r>
      <w:r>
        <w:t>”</w:t>
      </w:r>
      <w:r>
        <w:t>活动，将教学延伸到社区，将服务延伸到家庭。每年累计覆盖城乡社区老龄居民</w:t>
      </w:r>
      <w:r>
        <w:t>62.3</w:t>
      </w:r>
      <w:r>
        <w:t>万人次。同时，学院以国泰阳光颐养院为载体，形成了机构养老、居家养老、在线服务、远程照护相结合的</w:t>
      </w:r>
      <w:r>
        <w:t>“</w:t>
      </w:r>
      <w:r>
        <w:t>医护养三位一体</w:t>
      </w:r>
      <w:r>
        <w:t>”</w:t>
      </w:r>
      <w:r>
        <w:t>的老年健康服务示范窗口。每年为区域内</w:t>
      </w:r>
      <w:r>
        <w:t>218</w:t>
      </w:r>
      <w:r>
        <w:t>家养老机构的老年人提供健康照护、亲情互动、心理疏导等服务，</w:t>
      </w:r>
      <w:r>
        <w:rPr>
          <w:rFonts w:hint="eastAsia"/>
        </w:rPr>
        <w:t>为居家和社区老年人提供在线咨询、上门服务、远程照护等服务近</w:t>
      </w:r>
      <w:r>
        <w:t>20</w:t>
      </w:r>
      <w:r>
        <w:t>万人次。</w:t>
      </w:r>
    </w:p>
    <w:p w:rsidR="00B95EC5" w:rsidRDefault="00B95EC5" w:rsidP="00B95EC5">
      <w:pPr>
        <w:ind w:firstLineChars="200" w:firstLine="420"/>
      </w:pPr>
      <w:r>
        <w:t>师资力量强，人才质量高，服务区域社会发展显成效</w:t>
      </w:r>
    </w:p>
    <w:p w:rsidR="00B95EC5" w:rsidRDefault="00B95EC5" w:rsidP="00B95EC5">
      <w:pPr>
        <w:ind w:firstLineChars="200" w:firstLine="420"/>
      </w:pPr>
      <w:r>
        <w:t>为了助力区域社会</w:t>
      </w:r>
      <w:r>
        <w:t>“</w:t>
      </w:r>
      <w:r>
        <w:t>老有所养</w:t>
      </w:r>
      <w:r>
        <w:t>”</w:t>
      </w:r>
      <w:r>
        <w:t>，展现地方性高职院校的责任和担当，岳阳职业技术学院在培养老年健康服务人才、服务地方社会经济发展方面取得了显著效果。学院老年健康服务团队立项国家首批职业教育教师教学创新团队</w:t>
      </w:r>
      <w:r>
        <w:t>1</w:t>
      </w:r>
      <w:r>
        <w:t>个、省级职业院校专业教学团队</w:t>
      </w:r>
      <w:r>
        <w:t>2</w:t>
      </w:r>
      <w:r>
        <w:t>个，有二级教授</w:t>
      </w:r>
      <w:r>
        <w:t>1</w:t>
      </w:r>
      <w:r>
        <w:t>人、省级</w:t>
      </w:r>
      <w:r>
        <w:t>“</w:t>
      </w:r>
      <w:r>
        <w:t>芙蓉名师</w:t>
      </w:r>
      <w:r>
        <w:t>”1</w:t>
      </w:r>
      <w:r>
        <w:t>人、岳阳市首批高层次人才</w:t>
      </w:r>
      <w:r>
        <w:t>10</w:t>
      </w:r>
      <w:r>
        <w:t>人。获教学比赛奖项国家级别</w:t>
      </w:r>
      <w:r>
        <w:t>13</w:t>
      </w:r>
      <w:r>
        <w:t>项、省级</w:t>
      </w:r>
      <w:r>
        <w:t>13</w:t>
      </w:r>
      <w:r>
        <w:t>项。制定湖南省《社区居家养老护理服务规范》等老年健康服务相关行业标准</w:t>
      </w:r>
      <w:r>
        <w:t>3</w:t>
      </w:r>
      <w:r>
        <w:t>个，牵头制定了岳阳市</w:t>
      </w:r>
      <w:r>
        <w:t>“</w:t>
      </w:r>
      <w:r>
        <w:t>十四五</w:t>
      </w:r>
      <w:r>
        <w:t>”</w:t>
      </w:r>
      <w:r>
        <w:t>养老服务规划，开展</w:t>
      </w:r>
      <w:r>
        <w:t>“</w:t>
      </w:r>
      <w:r>
        <w:t>智能养老</w:t>
      </w:r>
      <w:r>
        <w:t>”</w:t>
      </w:r>
      <w:r>
        <w:t>等技术服务</w:t>
      </w:r>
      <w:r>
        <w:t>9</w:t>
      </w:r>
      <w:r>
        <w:t>项。每年培养区域内养老机</w:t>
      </w:r>
      <w:r>
        <w:rPr>
          <w:rFonts w:hint="eastAsia"/>
        </w:rPr>
        <w:t>构服务人员</w:t>
      </w:r>
      <w:r>
        <w:t>2000</w:t>
      </w:r>
      <w:r>
        <w:t>人次，为</w:t>
      </w:r>
      <w:r>
        <w:t>800</w:t>
      </w:r>
      <w:r>
        <w:t>余名下岗工人、退役军人等开展老年健康服务技能培训。</w:t>
      </w:r>
    </w:p>
    <w:p w:rsidR="00B95EC5" w:rsidRDefault="00B95EC5" w:rsidP="00B95EC5">
      <w:pPr>
        <w:ind w:firstLineChars="200" w:firstLine="420"/>
      </w:pPr>
      <w:r>
        <w:t>近</w:t>
      </w:r>
      <w:r>
        <w:t>5</w:t>
      </w:r>
      <w:r>
        <w:t>年来，学生参加技能竞赛获国家奖项</w:t>
      </w:r>
      <w:r>
        <w:t>15</w:t>
      </w:r>
      <w:r>
        <w:t>项、省级奖项</w:t>
      </w:r>
      <w:r>
        <w:t>24</w:t>
      </w:r>
      <w:r>
        <w:t>项。每年为省内外输送老年健康服务人才近</w:t>
      </w:r>
      <w:r>
        <w:t>2000</w:t>
      </w:r>
      <w:r>
        <w:t>名，毕业生全覆盖岳阳本地区各级医疗机构、养老机构，岳阳地区占比</w:t>
      </w:r>
      <w:r>
        <w:t>98%</w:t>
      </w:r>
      <w:r>
        <w:t>的乡村医生、</w:t>
      </w:r>
      <w:r>
        <w:t>95%</w:t>
      </w:r>
      <w:r>
        <w:t>以上的社区医院院长、</w:t>
      </w:r>
      <w:r>
        <w:t>70%</w:t>
      </w:r>
      <w:r>
        <w:t>以上的县级医院院长、</w:t>
      </w:r>
      <w:r>
        <w:t>90%</w:t>
      </w:r>
      <w:r>
        <w:t>的护理部主任和</w:t>
      </w:r>
      <w:r>
        <w:t>85%</w:t>
      </w:r>
      <w:r>
        <w:t>的护士长均为学院毕业生，用人单位满意度达</w:t>
      </w:r>
      <w:r>
        <w:t>98%</w:t>
      </w:r>
      <w:r>
        <w:t>以上。</w:t>
      </w:r>
    </w:p>
    <w:p w:rsidR="00B95EC5" w:rsidRDefault="00B95EC5" w:rsidP="003F3891">
      <w:pPr>
        <w:ind w:firstLine="420"/>
        <w:jc w:val="right"/>
      </w:pPr>
      <w:r w:rsidRPr="003F3891">
        <w:rPr>
          <w:rFonts w:hint="eastAsia"/>
        </w:rPr>
        <w:t>岳阳职业技术学院</w:t>
      </w:r>
      <w:r>
        <w:rPr>
          <w:rFonts w:hint="eastAsia"/>
        </w:rPr>
        <w:t>2022-6-21</w:t>
      </w:r>
    </w:p>
    <w:p w:rsidR="00B95EC5" w:rsidRDefault="00B95EC5" w:rsidP="0072793A">
      <w:pPr>
        <w:sectPr w:rsidR="00B95EC5" w:rsidSect="0072793A">
          <w:type w:val="continuous"/>
          <w:pgSz w:w="11906" w:h="16838"/>
          <w:pgMar w:top="1644" w:right="1236" w:bottom="1418" w:left="1814" w:header="851" w:footer="907" w:gutter="0"/>
          <w:pgNumType w:start="1"/>
          <w:cols w:space="720"/>
          <w:docGrid w:type="lines" w:linePitch="341" w:charSpace="2373"/>
        </w:sectPr>
      </w:pPr>
    </w:p>
    <w:p w:rsidR="00F87488" w:rsidRDefault="00F87488"/>
    <w:sectPr w:rsidR="00F874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EC5"/>
    <w:rsid w:val="00B95EC5"/>
    <w:rsid w:val="00F8748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E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5E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1559</Characters>
  <Application>Microsoft Office Word</Application>
  <DocSecurity>0</DocSecurity>
  <Lines>12</Lines>
  <Paragraphs>3</Paragraphs>
  <ScaleCrop>false</ScaleCrop>
  <Company>Microsoft</Company>
  <LinksUpToDate>false</LinksUpToDate>
  <CharactersWithSpaces>1829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2022-09-28T08:25:00Z</dcterms:created>
</cp:coreProperties>
</file>