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77F" w:rsidRDefault="00FE177F" w:rsidP="00A65645">
      <w:pPr>
        <w:pStyle w:val="1"/>
      </w:pPr>
      <w:r w:rsidRPr="00A65645">
        <w:rPr>
          <w:rFonts w:hint="eastAsia"/>
        </w:rPr>
        <w:t>瞄准树木“杀手”，汕尾林业抓好病虫害防治</w:t>
      </w:r>
    </w:p>
    <w:p w:rsidR="00FE177F" w:rsidRDefault="00FE177F" w:rsidP="00FE177F">
      <w:pPr>
        <w:ind w:firstLineChars="200" w:firstLine="420"/>
      </w:pPr>
      <w:r>
        <w:rPr>
          <w:rFonts w:hint="eastAsia"/>
        </w:rPr>
        <w:t>进入</w:t>
      </w:r>
      <w:r>
        <w:t>6</w:t>
      </w:r>
      <w:r>
        <w:t>月，夏天高温高湿天气，多种病虫害危害高发。近段时间，汕尾市林业局积极组织各县（市、区）林业主管部门，不仅关注当下发生的病虫害，还要防范下一阶段易发的病虫害。</w:t>
      </w:r>
    </w:p>
    <w:p w:rsidR="00FE177F" w:rsidRDefault="00FE177F" w:rsidP="00FE177F">
      <w:pPr>
        <w:ind w:firstLineChars="200" w:firstLine="420"/>
      </w:pPr>
      <w:r>
        <w:rPr>
          <w:rFonts w:hint="eastAsia"/>
        </w:rPr>
        <w:t>夏天应该是树木长得茂盛的时候，可是有些地方的树木有的发病发红、有的枯死、有的叶子残缺不全、有的给藤本植物缠绕……“松材线虫病、薇甘菊、云南松毛虫、红火蚁等都是林业主要有害生物种类。”汕尾市林业局生态修复科相关负责人说，陆河县、海丰县的松材线虫病会相对严重些。</w:t>
      </w:r>
    </w:p>
    <w:p w:rsidR="00FE177F" w:rsidRDefault="00FE177F" w:rsidP="00FE177F">
      <w:pPr>
        <w:ind w:firstLineChars="200" w:firstLine="420"/>
      </w:pPr>
      <w:r>
        <w:rPr>
          <w:rFonts w:hint="eastAsia"/>
        </w:rPr>
        <w:t>薇甘菊。</w:t>
      </w:r>
    </w:p>
    <w:p w:rsidR="00FE177F" w:rsidRDefault="00FE177F" w:rsidP="00FE177F">
      <w:pPr>
        <w:ind w:firstLineChars="200" w:firstLine="420"/>
      </w:pPr>
      <w:r>
        <w:rPr>
          <w:rFonts w:hint="eastAsia"/>
        </w:rPr>
        <w:t>什么是松材线虫病？松材线虫病又该如何防治？市林业局生态修复科相关负责人介绍，松材线虫病是由松材线虫引起松树死亡的一种毁灭性、传染性病害，被称为“松树的癌症”，具有传播途径多发、发病速度快、治理难度大等特点。对于汕尾各地的整片松林，市林业局则通过监测，以及护林人员对辖区内的松树开展定期的日常监测和专项调查，及时发现松树异常情况，对发现的枯死木开展调查，查找死树病因，及时检测鉴定，将发病的松树清理、焚毁，并对发病点周围的松树进行树干药剂注射防治措施，确保问题早发现、早预警、早处置、早除治。目前松材线虫病累计防治</w:t>
      </w:r>
      <w:r>
        <w:t>127.20</w:t>
      </w:r>
      <w:r>
        <w:t>万亩，投入防治资金近</w:t>
      </w:r>
      <w:r>
        <w:t>2</w:t>
      </w:r>
      <w:r>
        <w:t>千万元。</w:t>
      </w:r>
    </w:p>
    <w:p w:rsidR="00FE177F" w:rsidRDefault="00FE177F" w:rsidP="00FE177F">
      <w:pPr>
        <w:ind w:firstLineChars="200" w:firstLine="420"/>
      </w:pPr>
      <w:r>
        <w:rPr>
          <w:rFonts w:hint="eastAsia"/>
        </w:rPr>
        <w:t>此外，红火蚁也是汕尾分布极广的害虫。作为外来入侵害虫，其食性复杂、习性凶猛、繁殖迅速、竞争力强，被列为世界上最危险的</w:t>
      </w:r>
      <w:r>
        <w:t>100</w:t>
      </w:r>
      <w:r>
        <w:t>种入侵有害生物之一，主要破坏生态系统、危害生物安全，危害人体健康，对农林植物种子、果实、幼芽、嫩茎与根系危害，主要发生在苗圃场和部分林地。</w:t>
      </w:r>
    </w:p>
    <w:p w:rsidR="00FE177F" w:rsidRDefault="00FE177F" w:rsidP="00FE177F">
      <w:pPr>
        <w:ind w:firstLineChars="200" w:firstLine="420"/>
      </w:pPr>
      <w:r>
        <w:rPr>
          <w:rFonts w:hint="eastAsia"/>
        </w:rPr>
        <w:t>云南松毛虫。</w:t>
      </w:r>
    </w:p>
    <w:p w:rsidR="00FE177F" w:rsidRDefault="00FE177F" w:rsidP="00FE177F">
      <w:pPr>
        <w:ind w:firstLineChars="200" w:firstLine="420"/>
      </w:pPr>
      <w:r>
        <w:rPr>
          <w:rFonts w:hint="eastAsia"/>
        </w:rPr>
        <w:t>会对生态造成影响不止害虫，还有其他外来入侵植物。“有一种植物被称为‘生物多样性终极杀手’，看起来一副柔弱的样子，其实是一个极其难以控制的外来入侵植物。”市林业局生态修复科相关负责人说，这名“杀手”叫薇甘菊，主要发生在海丰县、陆丰市、市城区、红海湾经济开发区，通过对树木进行攀附、包裹、覆盖和绞杀，最终导致树木枯萎死亡，从而导致入侵地区的生物多样性降低，破坏生态系统。</w:t>
      </w:r>
    </w:p>
    <w:p w:rsidR="00FE177F" w:rsidRDefault="00FE177F" w:rsidP="00FE177F">
      <w:pPr>
        <w:ind w:firstLineChars="200" w:firstLine="420"/>
      </w:pPr>
      <w:r>
        <w:rPr>
          <w:rFonts w:hint="eastAsia"/>
        </w:rPr>
        <w:t>对此，市林业局除了规定林业经营主体要做好所属或经营森林、林木的有害生物预防和治理工作外，还成立了外来入侵物种普查工作领导小组，通过加强监督指导，督促各地落细落实林业有害生物普查、监测、防控工作。</w:t>
      </w:r>
    </w:p>
    <w:p w:rsidR="00FE177F" w:rsidRDefault="00FE177F" w:rsidP="00FE177F">
      <w:pPr>
        <w:ind w:firstLineChars="200" w:firstLine="420"/>
      </w:pPr>
      <w:r>
        <w:rPr>
          <w:rFonts w:hint="eastAsia"/>
        </w:rPr>
        <w:t>为切断林业有害生物的传播运输路径，市、县（市、区）各级林业主管部门扎实做好苗木运输检疫工作，通过开展苗圃场抽查检查，确保生产、经营档案齐全，种子来源清楚，生产记录完整，出圃苗木有检疫部门出具的产地检疫证书；开展涉木企业进行检疫检查，对企业非法收购、运输、加工、采伐疫木情况逐一进行登记排查，加强松材线虫病的严重危害性和防控工作的重要性紧迫性宣传，禁止采伐、收购、运输疫木，切断松材线虫病人为传播的途径；对造林苗木、绿化苗木及松木包装料及其制品的调运（产地）检疫和复检工作，确保造林项目苗木上山安全不携带林业有害生物。</w:t>
      </w:r>
    </w:p>
    <w:p w:rsidR="00FE177F" w:rsidRDefault="00FE177F" w:rsidP="00FE177F">
      <w:pPr>
        <w:ind w:firstLineChars="200" w:firstLine="420"/>
      </w:pPr>
      <w:r>
        <w:rPr>
          <w:rFonts w:hint="eastAsia"/>
        </w:rPr>
        <w:t>值得一提的是，市、县（市、区）各级林业主管部门充分利用野生动植物保护日、防灾减灾日等重要节点，向群众发放《植物检疫条例》和《森林病虫害防治条例》等法律法规和防治知识宣传，普及松材线虫病、薇甘菊、红火蚁等林业有害生物知识，增强全社会防灾减灾意识、提高对有害动植物的辨别能力，有效保护汕尾森林资源和生态安全。</w:t>
      </w:r>
    </w:p>
    <w:p w:rsidR="00FE177F" w:rsidRDefault="00FE177F" w:rsidP="00FE177F">
      <w:pPr>
        <w:ind w:firstLineChars="200" w:firstLine="420"/>
      </w:pPr>
      <w:r>
        <w:rPr>
          <w:rFonts w:hint="eastAsia"/>
        </w:rPr>
        <w:t>据统计，</w:t>
      </w:r>
      <w:r>
        <w:t>2016</w:t>
      </w:r>
      <w:r>
        <w:t>年至</w:t>
      </w:r>
      <w:r>
        <w:t>2021</w:t>
      </w:r>
      <w:r>
        <w:t>年，汕尾市林业系统累计完成了林业有害生物防控作业约</w:t>
      </w:r>
      <w:r>
        <w:t>141.59</w:t>
      </w:r>
      <w:r>
        <w:t>万亩，总投入资金约</w:t>
      </w:r>
      <w:r>
        <w:t>4008</w:t>
      </w:r>
      <w:r>
        <w:t>万元，有效抑制了林业有害生物的蔓延扩散，主要林业有害生物成灾率控制在</w:t>
      </w:r>
      <w:r>
        <w:t>6‰</w:t>
      </w:r>
      <w:r>
        <w:t>以下，无公害防治率为</w:t>
      </w:r>
      <w:r>
        <w:t>90%</w:t>
      </w:r>
      <w:r>
        <w:t>，测报准确率为</w:t>
      </w:r>
      <w:r>
        <w:t>95%</w:t>
      </w:r>
      <w:r>
        <w:t>，种苗产地检疫率达到</w:t>
      </w:r>
      <w:r>
        <w:t>100%</w:t>
      </w:r>
      <w:r>
        <w:t>，低于国家要求的防治标准。</w:t>
      </w:r>
    </w:p>
    <w:p w:rsidR="00FE177F" w:rsidRDefault="00FE177F" w:rsidP="00A65645">
      <w:pPr>
        <w:jc w:val="right"/>
      </w:pPr>
      <w:r w:rsidRPr="00A65645">
        <w:rPr>
          <w:rFonts w:hint="eastAsia"/>
        </w:rPr>
        <w:t>汕尾</w:t>
      </w:r>
      <w:r>
        <w:rPr>
          <w:rFonts w:hint="eastAsia"/>
        </w:rPr>
        <w:t>2022-6-20</w:t>
      </w:r>
    </w:p>
    <w:p w:rsidR="00FE177F" w:rsidRDefault="00FE177F" w:rsidP="00015503">
      <w:pPr>
        <w:sectPr w:rsidR="00FE177F" w:rsidSect="0001550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72AB2" w:rsidRDefault="00972AB2"/>
    <w:sectPr w:rsidR="00972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177F"/>
    <w:rsid w:val="00972AB2"/>
    <w:rsid w:val="00FE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E177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E177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Company>Sky123.Org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2022-08-25T09:00:00Z</dcterms:created>
</cp:coreProperties>
</file>