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87" w:rsidRDefault="00786287" w:rsidP="00890B47">
      <w:pPr>
        <w:pStyle w:val="1"/>
      </w:pPr>
      <w:bookmarkStart w:id="0" w:name="_Toc107565597"/>
      <w:r w:rsidRPr="00890B47">
        <w:rPr>
          <w:rFonts w:hint="eastAsia"/>
        </w:rPr>
        <w:t>乐山公安以人民为中心做好新时代信访工作</w:t>
      </w:r>
      <w:bookmarkEnd w:id="0"/>
    </w:p>
    <w:p w:rsidR="00786287" w:rsidRDefault="00786287" w:rsidP="00786287">
      <w:pPr>
        <w:ind w:firstLineChars="200" w:firstLine="420"/>
      </w:pPr>
      <w:r>
        <w:rPr>
          <w:rFonts w:hint="eastAsia"/>
        </w:rPr>
        <w:t>抓实“三攻三防”</w:t>
      </w:r>
      <w:r>
        <w:t xml:space="preserve"> </w:t>
      </w:r>
      <w:r>
        <w:t>推进</w:t>
      </w:r>
      <w:r>
        <w:t>“</w:t>
      </w:r>
      <w:r>
        <w:t>治重化积</w:t>
      </w:r>
      <w:r>
        <w:t>”</w:t>
      </w:r>
    </w:p>
    <w:p w:rsidR="00786287" w:rsidRDefault="00786287" w:rsidP="00786287">
      <w:pPr>
        <w:ind w:firstLineChars="200" w:firstLine="420"/>
      </w:pPr>
      <w:r>
        <w:rPr>
          <w:rFonts w:hint="eastAsia"/>
        </w:rPr>
        <w:t>乐山公安以人民为中心做好新时代信访工作</w:t>
      </w:r>
    </w:p>
    <w:p w:rsidR="00786287" w:rsidRDefault="00786287" w:rsidP="00786287">
      <w:pPr>
        <w:ind w:firstLineChars="200" w:firstLine="420"/>
      </w:pPr>
      <w:r>
        <w:rPr>
          <w:rFonts w:hint="eastAsia"/>
        </w:rPr>
        <w:t>政法队伍教育整顿开展以来，乐山公安坚持“为民解难、为党分忧”理念，抓紧抓实“三攻三防”举措，强力推进“治重化积”专项工作，做实做深新时代信访工作，确保群众矛盾纠纷攻坚化解落地见效。截至目前，共化解公安部交办件</w:t>
      </w:r>
      <w:r>
        <w:t>8</w:t>
      </w:r>
      <w:r>
        <w:t>件、化解率</w:t>
      </w:r>
      <w:r>
        <w:t>47%</w:t>
      </w:r>
      <w:r>
        <w:t>，国家信访局交办件</w:t>
      </w:r>
      <w:r>
        <w:t>12</w:t>
      </w:r>
      <w:r>
        <w:t>件、化解率</w:t>
      </w:r>
      <w:r>
        <w:t>60%</w:t>
      </w:r>
      <w:r>
        <w:t>，整体化解率排名居全省第一。</w:t>
      </w:r>
    </w:p>
    <w:p w:rsidR="00786287" w:rsidRDefault="00786287" w:rsidP="00786287">
      <w:pPr>
        <w:ind w:firstLineChars="200" w:firstLine="420"/>
      </w:pPr>
      <w:r>
        <w:rPr>
          <w:rFonts w:hint="eastAsia"/>
        </w:rPr>
        <w:t>攻难点，防反复</w:t>
      </w:r>
    </w:p>
    <w:p w:rsidR="00786287" w:rsidRDefault="00786287" w:rsidP="00786287">
      <w:pPr>
        <w:ind w:firstLineChars="200" w:firstLine="420"/>
      </w:pPr>
      <w:r>
        <w:rPr>
          <w:rFonts w:hint="eastAsia"/>
        </w:rPr>
        <w:t>组建工作专班，压实领导责任，确保“件件有人包、案案有人管”。一是严格分类攻坚。先后</w:t>
      </w:r>
      <w:r>
        <w:t>5</w:t>
      </w:r>
      <w:r>
        <w:t>次召开全市公安信访工作现场推进会，按照合理诉求清单、教育疏导清单、帮扶救助清单、依法处理清单</w:t>
      </w:r>
      <w:r>
        <w:t>“</w:t>
      </w:r>
      <w:r>
        <w:t>四张清单</w:t>
      </w:r>
      <w:r>
        <w:t>”</w:t>
      </w:r>
      <w:r>
        <w:t>，对</w:t>
      </w:r>
      <w:r>
        <w:t>37</w:t>
      </w:r>
      <w:r>
        <w:t>件公安信访积案进行分类梳理，严格落实</w:t>
      </w:r>
      <w:r>
        <w:t>“</w:t>
      </w:r>
      <w:r>
        <w:t>一人一策、一人一专班</w:t>
      </w:r>
      <w:r>
        <w:t>”</w:t>
      </w:r>
      <w:r>
        <w:t>要求，切实提高攻坚化解的针对性实效性。二是严格领导包案。全面压实领导包案责任，市局党委书记带头负责</w:t>
      </w:r>
      <w:r>
        <w:t>“</w:t>
      </w:r>
      <w:r>
        <w:t>钉子案</w:t>
      </w:r>
      <w:r>
        <w:t>”“</w:t>
      </w:r>
      <w:r>
        <w:t>骨头案</w:t>
      </w:r>
      <w:r>
        <w:t>”</w:t>
      </w:r>
      <w:r>
        <w:t>，党委班子成员按照包片联县实行包案，强化责任落实，推动问题解决。</w:t>
      </w:r>
      <w:r>
        <w:t>3</w:t>
      </w:r>
      <w:r>
        <w:t>月</w:t>
      </w:r>
      <w:r>
        <w:t>3</w:t>
      </w:r>
      <w:r>
        <w:t>日下午，厅党委委员、总工程师余文杰通过视频接访峨眉山市信访当事人林六</w:t>
      </w:r>
      <w:r>
        <w:rPr>
          <w:rFonts w:hint="eastAsia"/>
        </w:rPr>
        <w:t>军，对其妻子户籍问题提出解决方案，林六军当即表示满意。三是严格接访下访。市县两级公安机关</w:t>
      </w:r>
      <w:r>
        <w:t>15</w:t>
      </w:r>
      <w:r>
        <w:t>名包案领导按照</w:t>
      </w:r>
      <w:r>
        <w:t>“</w:t>
      </w:r>
      <w:r>
        <w:t>五个一</w:t>
      </w:r>
      <w:r>
        <w:t>”</w:t>
      </w:r>
      <w:r>
        <w:t>要求深入一线，采取重点约访、专题接访、带案下访等多种方式，坚持</w:t>
      </w:r>
      <w:r>
        <w:t>“</w:t>
      </w:r>
      <w:r>
        <w:t>先易后难</w:t>
      </w:r>
      <w:r>
        <w:t>”“</w:t>
      </w:r>
      <w:r>
        <w:t>分类施策</w:t>
      </w:r>
      <w:r>
        <w:t>”</w:t>
      </w:r>
      <w:r>
        <w:t>工作原则，切实做到对群众诉求合理的解决问题到位、对群众诉求无理的思想教育到位、对生活困难的群众帮扶救助到位。</w:t>
      </w:r>
    </w:p>
    <w:p w:rsidR="00786287" w:rsidRDefault="00786287" w:rsidP="00786287">
      <w:pPr>
        <w:ind w:firstLineChars="200" w:firstLine="420"/>
      </w:pPr>
      <w:r>
        <w:rPr>
          <w:rFonts w:hint="eastAsia"/>
        </w:rPr>
        <w:t>攻源头，防聚集</w:t>
      </w:r>
    </w:p>
    <w:p w:rsidR="00786287" w:rsidRDefault="00786287" w:rsidP="00786287">
      <w:pPr>
        <w:ind w:firstLineChars="200" w:firstLine="420"/>
      </w:pPr>
      <w:r>
        <w:rPr>
          <w:rFonts w:hint="eastAsia"/>
        </w:rPr>
        <w:t>牢牢把握“事要解决”根本目标，推动信访人停访息诉，努力实现攻坚化解政治效果、法律效果、社会效果的有机统一。一是持续抓化解。坚持情理法并用，结合“六进六边”工作，完善健全社会参与援助机制，围绕公安部、国家信访局交办的</w:t>
      </w:r>
      <w:r>
        <w:t>37</w:t>
      </w:r>
      <w:r>
        <w:t>起重点案件，组建</w:t>
      </w:r>
      <w:r>
        <w:t>“</w:t>
      </w:r>
      <w:r>
        <w:t>援助律师</w:t>
      </w:r>
      <w:r>
        <w:t>+</w:t>
      </w:r>
      <w:r>
        <w:t>心理工作者</w:t>
      </w:r>
      <w:r>
        <w:t>+</w:t>
      </w:r>
      <w:r>
        <w:t>地方乡贤</w:t>
      </w:r>
      <w:r>
        <w:t>+</w:t>
      </w:r>
      <w:r>
        <w:t>亲朋好友</w:t>
      </w:r>
      <w:r>
        <w:t>”</w:t>
      </w:r>
      <w:r>
        <w:t>四位一体化解工作组，按照</w:t>
      </w:r>
      <w:r>
        <w:t>“</w:t>
      </w:r>
      <w:r>
        <w:t>三到位一处理</w:t>
      </w:r>
      <w:r>
        <w:t>”</w:t>
      </w:r>
      <w:r>
        <w:t>标准，超进度完成化解任务。二是持续抓稳控。与政法、信访、民政等部门加强协调联动、信息收集反馈和联合专项督查，对一般重点人开展每日三调度，对高危重点人落实每日见面管控措施，将人员吸附在当地，实现了</w:t>
      </w:r>
      <w:r>
        <w:rPr>
          <w:rFonts w:hint="eastAsia"/>
        </w:rPr>
        <w:t>关键节点“零进京、零到省”。三是持续抓非访。依法对扰乱单位和公共秩序等非法信访行为进行严打重处，有效净化了社会风气，维护了法律尊严和政府公信力。特别是对公安部交办的“薛宝珍重复信访案件”，针对信访人多次到北京天安门和中南海地区进行非正常上访行为，夹江县法院以寻衅滋事罪依法判处其有期徒刑</w:t>
      </w:r>
      <w:r>
        <w:t>2</w:t>
      </w:r>
      <w:r>
        <w:t>年。</w:t>
      </w:r>
    </w:p>
    <w:p w:rsidR="00786287" w:rsidRDefault="00786287" w:rsidP="00786287">
      <w:pPr>
        <w:ind w:firstLineChars="200" w:firstLine="420"/>
      </w:pPr>
      <w:r>
        <w:rPr>
          <w:rFonts w:hint="eastAsia"/>
        </w:rPr>
        <w:t>攻质量，防拖延</w:t>
      </w:r>
    </w:p>
    <w:p w:rsidR="00786287" w:rsidRDefault="00786287" w:rsidP="00786287">
      <w:pPr>
        <w:ind w:firstLineChars="200" w:firstLine="420"/>
      </w:pPr>
      <w:r>
        <w:rPr>
          <w:rFonts w:hint="eastAsia"/>
        </w:rPr>
        <w:t>坚持把信访突出问题攻坚化解作为“一把手”工程，强化督导问责，落实刚性要求，确保案结事了。一是严把质量关。严格落实“一把手”亲自把关签字报结案件制度，先后对</w:t>
      </w:r>
      <w:r>
        <w:t>2</w:t>
      </w:r>
      <w:r>
        <w:t>起不符合办结要求，以程序性办结代替实体问题解决的信访积案，进行退回重办，确保办理质量。同时，持续开展积案化解</w:t>
      </w:r>
      <w:r>
        <w:t>“</w:t>
      </w:r>
      <w:r>
        <w:t>回头看</w:t>
      </w:r>
      <w:r>
        <w:t>”</w:t>
      </w:r>
      <w:r>
        <w:t>，及时跟进掌握案件办结后的信访人思想动态，有针对性开展教育疏导，确保不再反复。二是严把督导关。成立由市局专职党委副书记任组长的专项工作督导组，围绕落实领导包案、案件化解、重点信访人员稳控等情况，建立台账挂牌督办，每周</w:t>
      </w:r>
      <w:r>
        <w:t>1</w:t>
      </w:r>
      <w:r>
        <w:t>次统计提示，每月</w:t>
      </w:r>
      <w:r>
        <w:t>1</w:t>
      </w:r>
      <w:r>
        <w:t>次</w:t>
      </w:r>
      <w:r>
        <w:rPr>
          <w:rFonts w:hint="eastAsia"/>
        </w:rPr>
        <w:t>督办通报，每季</w:t>
      </w:r>
      <w:r>
        <w:t>1</w:t>
      </w:r>
      <w:r>
        <w:t>次研判分析，先后对工作进展迟缓的</w:t>
      </w:r>
      <w:r>
        <w:t>3</w:t>
      </w:r>
      <w:r>
        <w:t>名区县局领导进行约谈，并派出督导组到涉及案件较多的市中区、峨眉山市重点督导，确保了强力推进。三是严把考核关。将信访工作纳入年度目标考核和</w:t>
      </w:r>
      <w:r>
        <w:t>“</w:t>
      </w:r>
      <w:r>
        <w:t>红黑榜</w:t>
      </w:r>
      <w:r>
        <w:t>”</w:t>
      </w:r>
      <w:r>
        <w:t>管理，对不能如期完成工作任务的区县局打表扣分，对工作不负责、不落实，发生恶性案事件、造成重大负面影响的，严格按照有关规定追责问责，确保</w:t>
      </w:r>
      <w:r>
        <w:t>“</w:t>
      </w:r>
      <w:r>
        <w:t>治重化积</w:t>
      </w:r>
      <w:r>
        <w:t>”</w:t>
      </w:r>
      <w:r>
        <w:t>推动有力有效。</w:t>
      </w:r>
    </w:p>
    <w:p w:rsidR="00786287" w:rsidRDefault="00786287" w:rsidP="00890B47">
      <w:pPr>
        <w:jc w:val="right"/>
      </w:pPr>
      <w:r w:rsidRPr="00890B47">
        <w:rPr>
          <w:rFonts w:hint="eastAsia"/>
        </w:rPr>
        <w:t>乐山长安网</w:t>
      </w:r>
      <w:r>
        <w:rPr>
          <w:rFonts w:hint="eastAsia"/>
        </w:rPr>
        <w:t>2021-3-25</w:t>
      </w:r>
    </w:p>
    <w:p w:rsidR="00786287" w:rsidRDefault="00786287" w:rsidP="00BC09ED">
      <w:pPr>
        <w:sectPr w:rsidR="00786287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26E40" w:rsidRDefault="00126E40"/>
    <w:sectPr w:rsidR="0012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126E40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126E40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126E40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</w:t>
    </w:r>
    <w:r>
      <w:rPr>
        <w:rFonts w:hint="eastAsia"/>
      </w:rPr>
      <w:t xml:space="preserve">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20" w:rsidRDefault="00126E40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287"/>
    <w:rsid w:val="00126E40"/>
    <w:rsid w:val="0078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62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6287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78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786287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786287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786287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2022-07-01T03:00:00Z</dcterms:created>
</cp:coreProperties>
</file>