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9E" w:rsidRDefault="003F199E" w:rsidP="002259CE">
      <w:pPr>
        <w:pStyle w:val="1"/>
      </w:pPr>
      <w:r w:rsidRPr="001563E1">
        <w:rPr>
          <w:rFonts w:hint="eastAsia"/>
        </w:rPr>
        <w:t>剑指经济犯罪</w:t>
      </w:r>
      <w:r w:rsidRPr="001563E1">
        <w:t xml:space="preserve"> 上海发起10批次集群战役</w:t>
      </w:r>
    </w:p>
    <w:p w:rsidR="003F199E" w:rsidRDefault="003F199E" w:rsidP="003F199E">
      <w:pPr>
        <w:ind w:firstLineChars="200" w:firstLine="420"/>
        <w:jc w:val="left"/>
      </w:pPr>
      <w:r>
        <w:rPr>
          <w:rFonts w:hint="eastAsia"/>
        </w:rPr>
        <w:t>夏季治安打击整治“百日行动”开展以来，上海公安经侦部门依托新型现代警务机制，精准预警、精准打击、精准处置各类突出经济犯罪及风险隐患，深挖侵害金融安全、营商环境、百姓民生的犯罪线索，先后开展</w:t>
      </w:r>
      <w:r>
        <w:t>10</w:t>
      </w:r>
      <w:r>
        <w:t>批次集群攻坚战役，侦破各类经济犯罪案件</w:t>
      </w:r>
      <w:r>
        <w:t>230</w:t>
      </w:r>
      <w:r>
        <w:t>余起，挽回经济损失</w:t>
      </w:r>
      <w:r>
        <w:t>17</w:t>
      </w:r>
      <w:r>
        <w:t>亿余元，有力维护了经济社会安全稳定。</w:t>
      </w:r>
    </w:p>
    <w:p w:rsidR="003F199E" w:rsidRDefault="003F199E" w:rsidP="003F199E">
      <w:pPr>
        <w:ind w:firstLineChars="200" w:firstLine="420"/>
        <w:jc w:val="left"/>
      </w:pPr>
      <w:r>
        <w:t>打击新型金融违法犯罪</w:t>
      </w:r>
    </w:p>
    <w:p w:rsidR="003F199E" w:rsidRDefault="003F199E" w:rsidP="003F199E">
      <w:pPr>
        <w:ind w:firstLineChars="200" w:firstLine="420"/>
        <w:jc w:val="left"/>
      </w:pPr>
      <w:r>
        <w:t>上海公安经侦部门会同行政监管部门，全力推进银行业、保险业等金融重点行业违法犯罪风险整治，有效维护金融秩序，动态清零风险隐患。</w:t>
      </w:r>
    </w:p>
    <w:p w:rsidR="003F199E" w:rsidRDefault="003F199E" w:rsidP="003F199E">
      <w:pPr>
        <w:ind w:firstLineChars="200" w:firstLine="420"/>
        <w:jc w:val="left"/>
      </w:pPr>
      <w:r>
        <w:t>在保险领域，警方通过分析研判各险种理赔情况，集中破获了一批保险诈骗犯罪案件，并将最新作案手法和行业风险通报预警行政监管部门和行业组织，强化源头监管，形成共治合力。同时，上海警方集中打击非法资金通道，斩断了</w:t>
      </w:r>
      <w:r>
        <w:t>20</w:t>
      </w:r>
      <w:r>
        <w:t>余条新型非法资金通道，直接挽回经济损失</w:t>
      </w:r>
      <w:r>
        <w:t>2</w:t>
      </w:r>
      <w:r>
        <w:t>亿余元。</w:t>
      </w:r>
    </w:p>
    <w:p w:rsidR="003F199E" w:rsidRDefault="003F199E" w:rsidP="003F199E">
      <w:pPr>
        <w:ind w:firstLineChars="200" w:firstLine="420"/>
        <w:jc w:val="left"/>
      </w:pPr>
      <w:r>
        <w:t>上海公安经侦部门依托警企协作，集中打击直播电商行业虚假交易、虚假刷单等突出犯罪，切实保障消费者合法权益。</w:t>
      </w:r>
      <w:r>
        <w:t>7</w:t>
      </w:r>
      <w:r>
        <w:t>月</w:t>
      </w:r>
      <w:r>
        <w:t>14</w:t>
      </w:r>
      <w:r>
        <w:t>日，上海公安经侦部门成功侦破一起非法经营案，不法分子招募人员在并无真实产品体验的情况下，通过虚假点评和推广服务制造虚假流量非法牟利，涉案金额</w:t>
      </w:r>
      <w:r>
        <w:t>200</w:t>
      </w:r>
      <w:r>
        <w:t>余万元。警方还集中侦破了一批假借疫情实施的合同诈骗案件和一批餐饮加盟、影视投资行业合同诈骗等经济犯罪案件。</w:t>
      </w:r>
    </w:p>
    <w:p w:rsidR="003F199E" w:rsidRDefault="003F199E" w:rsidP="003F199E">
      <w:pPr>
        <w:ind w:firstLineChars="200" w:firstLine="420"/>
        <w:jc w:val="left"/>
      </w:pPr>
      <w:r>
        <w:t>推动助企纾困政策落地</w:t>
      </w:r>
    </w:p>
    <w:p w:rsidR="003F199E" w:rsidRDefault="003F199E" w:rsidP="003F199E">
      <w:pPr>
        <w:ind w:firstLineChars="200" w:firstLine="420"/>
        <w:jc w:val="left"/>
      </w:pPr>
      <w:r>
        <w:t>上海公安经侦部门会同税务部门重点针对买卖空壳公司、利用空壳公司虚开增值税专用发票等犯罪开展专项打击和源头治理，先后查处</w:t>
      </w:r>
      <w:r>
        <w:t>1300</w:t>
      </w:r>
      <w:r>
        <w:t>余家用于实施违法犯罪的空壳公司，有效遏制虚开增值税专用发票犯罪发案风险。</w:t>
      </w:r>
    </w:p>
    <w:p w:rsidR="003F199E" w:rsidRDefault="003F199E" w:rsidP="003F199E">
      <w:pPr>
        <w:ind w:firstLineChars="200" w:firstLine="420"/>
        <w:jc w:val="left"/>
      </w:pPr>
      <w:r>
        <w:t>同时，为了让助企纾困政策真正落实到受疫情影响、有迫切需要的市场主体身上，上海公安经侦部门通过集群会战成功打掉一批利用留抵退税、加计抵减、小规模纳税人减征免征等税收优惠政策实施虚开增值税专用发票犯罪、侵蚀纾困资金的案件。针对虚拟货币领域虚开等新型涉税犯罪风险，警方及时预警风险漏洞，持续压缩不法分子生存空间。截至目前，上海公安经侦部门累计捣毁</w:t>
      </w:r>
      <w:r>
        <w:t>9</w:t>
      </w:r>
      <w:r>
        <w:t>个涉税犯罪团伙。</w:t>
      </w:r>
    </w:p>
    <w:p w:rsidR="003F199E" w:rsidRDefault="003F199E" w:rsidP="003F199E">
      <w:pPr>
        <w:ind w:firstLineChars="200" w:firstLine="420"/>
        <w:jc w:val="left"/>
      </w:pPr>
      <w:r>
        <w:t>此外，上海公安经侦部门会同证监部门，加强重点领域风险排查，严厉打击惩治证券犯罪，强化源头风险防控。警方对内幕交易、利用未公开信息交易等市场交易类犯罪持续从严打击，坚决维护资本市场安全稳定。公安机关坚决打击各类侵害投资者财产权益的非法证券、期货犯罪，集中破获了期货公司居间人非法经营期货投资咨询业务、证券从业人员非法经营场外配资业务、利用短视频社交平台引流实施非法经营证券投资咨询业务等一批案件，切实保障投资者合法权益。行动中，上海公安经侦部门成功侦破了一起期货公司居间人非法经营期货投资咨询业务案，涉案交易金额</w:t>
      </w:r>
      <w:r>
        <w:t>3.2</w:t>
      </w:r>
      <w:r>
        <w:t>亿余元。</w:t>
      </w:r>
    </w:p>
    <w:p w:rsidR="003F199E" w:rsidRDefault="003F199E" w:rsidP="003F199E">
      <w:pPr>
        <w:ind w:firstLineChars="200" w:firstLine="420"/>
        <w:jc w:val="left"/>
      </w:pPr>
      <w:r>
        <w:t>优化营商环境提升群众满意度</w:t>
      </w:r>
    </w:p>
    <w:p w:rsidR="003F199E" w:rsidRDefault="003F199E" w:rsidP="003F199E">
      <w:pPr>
        <w:ind w:firstLineChars="200" w:firstLine="420"/>
        <w:jc w:val="left"/>
      </w:pPr>
      <w:r>
        <w:t>上海公安经侦部门不断加大与行政部门、电商平台、驻沪企业的沟通协作，严查严打网络电商直播售假、软件盗版侵权、假冒证明商标等侵权假冒犯罪；依法严厉打击生产、销售假劣肉制品、调味品、酒类等违法犯罪行为；通过警种联动、精准研判、合成作战，严打严防制售假劣防疫物资、非法经营药械等药品类犯罪；会同生态环境等行政监管部门，追根溯源、循线深挖，全力打击破坏生态环境资源犯罪。行动期间，全市公安经侦部门斩断了</w:t>
      </w:r>
      <w:r>
        <w:t>20</w:t>
      </w:r>
      <w:r>
        <w:t>余条食药环和知识产权犯罪黑灰产业链。</w:t>
      </w:r>
    </w:p>
    <w:p w:rsidR="003F199E" w:rsidRDefault="003F199E" w:rsidP="003F199E">
      <w:pPr>
        <w:ind w:firstLineChars="200" w:firstLine="420"/>
        <w:jc w:val="left"/>
      </w:pPr>
      <w:r>
        <w:t>下一阶段，上海警方将持续深入推进</w:t>
      </w:r>
      <w:r>
        <w:t>“</w:t>
      </w:r>
      <w:r>
        <w:t>百日行动</w:t>
      </w:r>
      <w:r>
        <w:t>”</w:t>
      </w:r>
      <w:r>
        <w:t>，进一步强化统筹攻坚和源头治理，做到跟变化、零容忍、强震慑，不断提升打击整治重大风险型经济犯罪的整体效能，全力维护群众合法权益，全力保障上海经济健康发展。</w:t>
      </w:r>
    </w:p>
    <w:p w:rsidR="003F199E" w:rsidRDefault="003F199E" w:rsidP="003F199E">
      <w:pPr>
        <w:ind w:firstLineChars="200" w:firstLine="420"/>
        <w:jc w:val="right"/>
      </w:pPr>
      <w:r>
        <w:rPr>
          <w:rFonts w:hint="eastAsia"/>
        </w:rPr>
        <w:t>人民公安报</w:t>
      </w:r>
      <w:r>
        <w:rPr>
          <w:rFonts w:hint="eastAsia"/>
        </w:rPr>
        <w:t>2022-9-2</w:t>
      </w:r>
    </w:p>
    <w:p w:rsidR="003F199E" w:rsidRDefault="003F199E" w:rsidP="00A8763E">
      <w:pPr>
        <w:sectPr w:rsidR="003F199E" w:rsidSect="00A8763E">
          <w:type w:val="continuous"/>
          <w:pgSz w:w="11906" w:h="16838"/>
          <w:pgMar w:top="1644" w:right="1236" w:bottom="1418" w:left="1814" w:header="851" w:footer="907" w:gutter="0"/>
          <w:pgNumType w:start="1"/>
          <w:cols w:space="720"/>
          <w:docGrid w:type="lines" w:linePitch="341" w:charSpace="2373"/>
        </w:sectPr>
      </w:pPr>
    </w:p>
    <w:p w:rsidR="002D5514" w:rsidRDefault="002D5514"/>
    <w:sectPr w:rsidR="002D55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199E"/>
    <w:rsid w:val="002D5514"/>
    <w:rsid w:val="003F1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19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19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2022-09-09T09:09:00Z</dcterms:created>
</cp:coreProperties>
</file>