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61B1" w:rsidRDefault="003661B1" w:rsidP="00832E20">
      <w:pPr>
        <w:pStyle w:val="1"/>
        <w:spacing w:line="245" w:lineRule="auto"/>
      </w:pPr>
      <w:bookmarkStart w:id="0" w:name="_Toc107497077"/>
      <w:r w:rsidRPr="00BE3599">
        <w:rPr>
          <w:rFonts w:hint="eastAsia"/>
        </w:rPr>
        <w:t>以“五个第一”为抓手</w:t>
      </w:r>
      <w:r w:rsidRPr="00BE3599">
        <w:t xml:space="preserve"> 引领果洛公安高质量发展</w:t>
      </w:r>
      <w:bookmarkEnd w:id="0"/>
    </w:p>
    <w:p w:rsidR="003661B1" w:rsidRDefault="003661B1" w:rsidP="003661B1">
      <w:pPr>
        <w:spacing w:line="245" w:lineRule="auto"/>
        <w:ind w:firstLineChars="200" w:firstLine="420"/>
      </w:pPr>
      <w:r>
        <w:t>2021</w:t>
      </w:r>
      <w:r>
        <w:t>年</w:t>
      </w:r>
      <w:r>
        <w:t>3</w:t>
      </w:r>
      <w:r>
        <w:t>月，果洛州召开全州公安局长会议。州政府副州长、州委政法委副书记、州公安局党委书记、局长安胜年擘画了</w:t>
      </w:r>
      <w:r>
        <w:t>2021</w:t>
      </w:r>
      <w:r>
        <w:t>年果洛公安工作新蓝图，提出了新要求，制定了新目标。下面我们以</w:t>
      </w:r>
      <w:r>
        <w:t>“4345”</w:t>
      </w:r>
      <w:r>
        <w:t>工作总体思路和</w:t>
      </w:r>
      <w:r>
        <w:t>“</w:t>
      </w:r>
      <w:r>
        <w:t>五个第一</w:t>
      </w:r>
      <w:r>
        <w:t>”</w:t>
      </w:r>
      <w:r>
        <w:t>为主线带你解读</w:t>
      </w:r>
      <w:r>
        <w:t>2021</w:t>
      </w:r>
      <w:r>
        <w:t>年全州公安局长会议精神。</w:t>
      </w:r>
    </w:p>
    <w:p w:rsidR="003661B1" w:rsidRDefault="003661B1" w:rsidP="003661B1">
      <w:pPr>
        <w:spacing w:line="245" w:lineRule="auto"/>
        <w:ind w:firstLineChars="200" w:firstLine="420"/>
      </w:pPr>
      <w:r>
        <w:t>4345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工作总体思路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坚持党对公安工作的绝对领导，深入学习贯彻中央、公安部和省州委有关会议精神，紧扣建党</w:t>
      </w:r>
      <w:r>
        <w:t>100</w:t>
      </w:r>
      <w:r>
        <w:t>周年安保维稳这一</w:t>
      </w:r>
      <w:r>
        <w:t>“</w:t>
      </w:r>
      <w:r>
        <w:t>主线</w:t>
      </w:r>
      <w:r>
        <w:t>”</w:t>
      </w:r>
      <w:r>
        <w:t>，围绕果洛公安高质量发展这一</w:t>
      </w:r>
      <w:r>
        <w:t>“</w:t>
      </w:r>
      <w:r>
        <w:t>主题</w:t>
      </w:r>
      <w:r>
        <w:t>”</w:t>
      </w:r>
      <w:r>
        <w:t>，立足玛域果洛这一</w:t>
      </w:r>
      <w:r>
        <w:t>“</w:t>
      </w:r>
      <w:r>
        <w:t>主场</w:t>
      </w:r>
      <w:r>
        <w:t>”</w:t>
      </w:r>
      <w:r>
        <w:t>，扛起维护稳定这一</w:t>
      </w:r>
      <w:r>
        <w:t>“</w:t>
      </w:r>
      <w:r>
        <w:t>主责</w:t>
      </w:r>
      <w:r>
        <w:t>”</w:t>
      </w:r>
      <w:r>
        <w:t>，发扬孺子牛、拓荒牛、老黄牛</w:t>
      </w:r>
      <w:r>
        <w:t>“</w:t>
      </w:r>
      <w:r>
        <w:t>三牛精神</w:t>
      </w:r>
      <w:r>
        <w:t>”</w:t>
      </w:r>
      <w:r>
        <w:t>，聚焦省公安厅部署的</w:t>
      </w:r>
      <w:r>
        <w:t>“</w:t>
      </w:r>
      <w:r>
        <w:t>四场硬仗</w:t>
      </w:r>
      <w:r>
        <w:t>”</w:t>
      </w:r>
      <w:r>
        <w:t>，以第一要务、第一重担、第一动力、第一保障、第一要求</w:t>
      </w:r>
      <w:r>
        <w:t>“</w:t>
      </w:r>
      <w:r>
        <w:t>五个第一</w:t>
      </w:r>
      <w:r>
        <w:t>”</w:t>
      </w:r>
      <w:r>
        <w:t>为抓手，奋力打造新时代新征程开局起步中平安和谐果洛新高地，以优异成绩迎接建党</w:t>
      </w:r>
      <w:r>
        <w:t>100</w:t>
      </w:r>
      <w:r>
        <w:t>周年。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关键词一：第一要务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（防风险护稳定）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强化底线思维</w:t>
      </w:r>
      <w:r>
        <w:t xml:space="preserve"> </w:t>
      </w:r>
      <w:r>
        <w:t>履责防风险护稳定第一要务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坚决守好反分裂工作底线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坚定站在反分裂斗争最前沿，坚决与挑战红线、底线的行为作斗争，用实际行动确保全州政治安全稳定。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坚决落实反暴恐工作责任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夯实反恐基础工作。把《反恐法》列入各级各部门必学内容。做好重点目标分类分级防冲撞硬隔离设施建设。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用好反恐专业平台。用活用好反恐专业平台，提升管控能力，严防极端案事件发生。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开出一批“反恐罚单”。紧盯《反恐法》落实，对违反相关规定的果断开出“反恐罚单”，倒逼治安防控体系建设。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严打个人极端犯罪。深化重点人群管理，加强重点部门、单位防范，坚决依法严惩个人极端暴力犯罪。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防范邪教组织渗透。持续组织开展打击整治“法轮功”“全能神”“门徒会”和其他邪教组织，严防渗透破坏。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坚决妥善处置群体性事件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化解处置好民间内生性风险。抓好矛盾纠纷排查，做到早识别、早预警、早发现、早处置。开展信访突出问题攻坚化解，驰而不息降存量、控增量。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化解处置好疫情衍生性风险。紧盯疫情特殊、长期管制下积累压制的各类矛盾，围绕地方管控失度、人员失业、大众心理失衡、个体行为失范风险，抓好后疫情时代的社会风险管控工作。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化解处置好意识形态领域破坏性风险。严格落实意识形态责任制和“三同步”机制，确保意识形态安全。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打好疫情防控阻击战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筑牢外防输入的屏障。发挥公安检查站、公安卡点“外防输入”“过滤网”屏障作用，扎紧入州栅栏，筑起疫情防控铜墙铁壁。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提高流调溯源的能力。强化与卫健、交通、市监等部门联动联控，发挥“雪亮工程”“大数据”“云计算”等科技信息化手段，做到精准预警、精准管控。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织密内防反弹的网络。搭建</w:t>
      </w:r>
      <w:r>
        <w:t>1+8+N</w:t>
      </w:r>
      <w:r>
        <w:t>模式（一个公众健康无感智慧核验平台</w:t>
      </w:r>
      <w:r>
        <w:t>+8</w:t>
      </w:r>
      <w:r>
        <w:t>个健康核验子系统</w:t>
      </w:r>
      <w:r>
        <w:t>+N</w:t>
      </w:r>
      <w:r>
        <w:t>个前端感知终端），实现数据明细系统化追溯，外来人员全流程管理、全过程追踪，架起密不透风的疫情防控网络。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严打各类涉疫违法犯罪。严打妨害传染病防治、造谣传谣，暴力伤医、医闹，制假售假等涉疫违法犯罪，积极化解涉疫矛盾纠纷，全力防范“疫后综合症”，切实维护防疫抗疫秩序。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关键词二：第一重担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（治乱点保平安）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强化主责主业</w:t>
      </w:r>
      <w:r>
        <w:t xml:space="preserve"> </w:t>
      </w:r>
      <w:r>
        <w:t>扛起治乱点保平安第一重担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做好扫黑除恶“后半篇文章”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打好“四大战役”。围绕专项斗争收官战、除恶务尽歼灭战、源头治理持久战、巩固提升法律战“四大战役”，加强研究，创新打法，再打掉一批黑恶势力，捕获一批“漏网之鱼”。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巩固“行业清源”。聚焦交通秩序混乱，黑车运营等乱点乱象持续发力。深化公安提示函，倒逼行业部门落实整改责任。加大与行业部门协调联动，推进</w:t>
      </w:r>
      <w:r>
        <w:t>11</w:t>
      </w:r>
      <w:r>
        <w:t>大类重点行业领域整治。持续防范和整治</w:t>
      </w:r>
      <w:r>
        <w:t>“</w:t>
      </w:r>
      <w:r>
        <w:t>村霸</w:t>
      </w:r>
      <w:r>
        <w:t>”</w:t>
      </w:r>
      <w:r>
        <w:t>问题，深化基层整治。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推进“六建”工作。围绕“源头治理的防范整合、智能公开的举报奖励、打早打小的依法惩处、精准有效的督导督办、激励约束的考核评价、持续推进的组织领导”</w:t>
      </w:r>
      <w:r>
        <w:t>6</w:t>
      </w:r>
      <w:r>
        <w:t>方面机制建设，融入果洛做法经验，持续提高专项斗争法治化、规范化、专业化水平。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加大打击违法犯罪力度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严打快处传统型犯罪。加大黑恶势力、杀人、爆炸等严重暴力犯罪，偷牛盗马、抢劫、抢夺、入室盗窃等侵财性违法犯罪，黄、赌、毒等群众反映强烈的违法犯罪打击力度，持续提升群众安全感。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克难攻坚新型犯罪。推进“云剑”“断卡”“净网”行动，严厉打击电信网络诈骗、涉网涉众、套路贷等新型违法犯罪。推进反诈中心实体化、实战化运行。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大力提升刑事技术水平。遴选一批刑侦专业科班背景人才充实到刑侦队伍，开展勘验、图侦等技术“缺口”培训，提升“三项会战”排名。加强刑事案件物证保管工作。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开辟破案追逃新场景。加大车辆识别、人脸识别等领域的应用，以数据融合共享、高端集成应用为突破口，全面提升破案追逃水平。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严打严控毒品犯罪。落实即将颁布的《青海省禁毒条例》，构建“六全”毒品治理体系，推进吸毒人员专项治理，深化“净边</w:t>
      </w:r>
      <w:r>
        <w:t>2021”</w:t>
      </w:r>
      <w:r>
        <w:t>专项行动，推动禁毒工作纵深发展。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全面落实公共安全主体责任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严格大型活动安保。严格落实《青海省大型群众性活动安全管理办法》，明确领导责任、主管责任、监督责任和承办责任，严把“四道关口”，实现“力争不出事、杜绝出大事”工作目标。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加强道路交通安全监管。推进“减量控大”事故预防，实现“四项指数”持续下降。深化路警联动，探索路政部门承担高速公路简易违法处理业务。加大交通查缉布控系统运用。加快城镇交通设施归口公安交管部门管理体制改革。开展文明交通创建活动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抓实危爆物品专项整治。抓好六大类危爆物品管理工作。严格队伍内部枪支管理和外部用枪单位监管。夯实缉枪治爆工作成效，持续压减民间非法枪支“存量”，遏制新增“变量”。强化危险品管理，加大民爆物品安全检查，精细化服务州内重大项目建设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落实消防安全责任。加强重点场所、部位检查力度，督促落实消防安全责任，确保不发生重大火灾事故。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改进警卫安保工作。贯彻落实公安部《关于进一步改进和强化公安警卫基层基础工作的通知》，科学组织、精细部署、狠抓落实，实现警卫工作“零失误、零差错、零遗憾”工作目标。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确保监所绝对安全。推进公安监所“铁桶工程”“磐石工程”“智慧监管”平台建设，开展安全大检查，切实消除各类安全隐患，坚决防止发生监所安全管理事故。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严厉打击食药环知违法犯罪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严厉打击危害食品安全犯罪。紧盯肉制品、乳制品生产，私屠滥宰、病死牛羊等违法犯罪，坚决确保“舌尖上的安全”。紧盯偏远牧委会、校园周边“三无产品”、假劣食品、假烟假酒、网络订餐等领域，全力守护好食品安全防线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严厉打击药品化妆品医疗器械违法犯罪。结合疫情防控，加大对假劣口罩、防护服、消毒液、假药、过期药品的检查力度，加大化妆品、医药用品销售点检查，切实维护人民群众身体健康。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严厉打击生态环境违法犯罪。推进“昆仑”“利剑”和打击长江、黄河流域非法捕捞等专项行动，优化刑行衔接机制，维护林区安全，筑牢果洛生态安全屏障。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严厉打击侵犯知识产权类违法犯罪。加大对果洛原产的肉类品牌、工艺品，藏雪茶、贝母、羊肚菌等农产品，原创文艺作品、文学作品的保护力度，确保果洛本土原创“走的更远”。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关键词三：第一动力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（抓改革增质效）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强化创新驱动</w:t>
      </w:r>
      <w:r>
        <w:t xml:space="preserve"> </w:t>
      </w:r>
      <w:r>
        <w:t>培育抓改革增质效第一动力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稳妥推进公安机构改革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“大部制”改革。按照公安部、公安厅“做精机关、做专警种、做强基层、做实基础”要求，出台州县两级公安机关改革方案，采取必设与选设相结合，优化职能配置、机构设置、力量编成，实行机构限额管理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推进行业公安转隶改革。落实森林公安转隶配套政策，加大与上级公安机关和同级相关部门协调力度，加速推进森林公安转隶。根据省厅统筹，稳步推进果洛机场公安局、高速公路支队属地化管理改革。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推进派出所“一室两队”改革。调整优化派出所警务机制，设立综合内勤、社区警务、案件办理等岗位。城镇派出所推行“一室两队”改革，设立综合指挥室、社区警务队、案件侦办队。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创新推进警务模式改革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推进州县两级“情指勤舆”一体化运行机制改革。优化州县公安机关情报研判预警、合成作战平台建设，健全一体化运行机制，提高警务运行效率，增强打防管控针对性、实效性。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“交巡警合一”警务机制改革。整合基层派出所和交警队警力资源，有机融合工作职能，将交警解放出来，专心从事事故处理、车驾管等核心主业，实现警务效能最大化。配置新型手持终端设备，提高人均现场查违数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推进“</w:t>
      </w:r>
      <w:r>
        <w:t>1+6</w:t>
      </w:r>
      <w:r>
        <w:t>大特警巡防</w:t>
      </w:r>
      <w:r>
        <w:t>”</w:t>
      </w:r>
      <w:r>
        <w:t>机制改革。持续推进</w:t>
      </w:r>
      <w:r>
        <w:t>“1+6”</w:t>
      </w:r>
      <w:r>
        <w:t>大特警巡防机制，加快推进</w:t>
      </w:r>
      <w:r>
        <w:t>“</w:t>
      </w:r>
      <w:r>
        <w:t>五位一体</w:t>
      </w:r>
      <w:r>
        <w:t>”</w:t>
      </w:r>
      <w:r>
        <w:t>联训联勤联防区域协作机制，深化</w:t>
      </w:r>
      <w:r>
        <w:t>“</w:t>
      </w:r>
      <w:r>
        <w:t>军警联训联防工作机制</w:t>
      </w:r>
      <w:r>
        <w:t>”</w:t>
      </w:r>
      <w:r>
        <w:t>，不断提升综合素质和实战能力</w:t>
      </w:r>
      <w:r>
        <w:t xml:space="preserve"> </w:t>
      </w:r>
      <w:r>
        <w:t>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推进基层警力前置改革。借鉴省公安厅“警力下沉”工作经验，结合果洛实际，将州县公安机关警力资源尽可能沉入一线，真正让广大民警深入基层、服务基层、建功基层。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贴心推进服务民生改革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户籍制度改革。持续优化人才引进无门槛、投资经商无限制、农牧民进城无忧虑、流动人口落户无差别“四无”措施。持续放宽户口迁移政策，巩固居民身份证异地受理、挂失申报和丢失招领“三项制度”成果。扎实推进户口管理专项整顿，优化《果洛州无户口人员落户便民措施》，提升针对性和操作性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推进“证照分离”改革。围绕“精简审批事项、规范审批行为、提升服务供给、完善管理机制、提升服务效能”，探索一业一证改革，着力解决办照容易办证难、准入不准营等问题。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推进“双随机、一公开”改革。严格落实“双随机、一公开”制度，开展多部门联合执法，严禁重复执法、多头执法、任性执法，杜绝“想查谁就查谁”“想由谁查就谁查”“想怎么查就怎么查”等问题发生。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破题推进科技赋能改革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项目带动。以打造公安大数据应用示范基地为目标，用好用活已建成的公安科技信息化项目，积极争取支持，按照适度超前原则，持续加强硬件建设和软实力提升，通过领导带头抓科信，全面推进公安信息化进程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推进实战提升。通过典型案例汇编、信息化技巧演示，优秀战法评选、金点子推广等方式，持续刺激民警信息化应用提升。在选人用人上优先选择信息化人才，让信息化成为果洛公安民警的“第一标签”。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推进合成作战。发挥合成作战室核心作用，集中优势资源、力量推动合成作战模式。以州局合成作战室为样板，指导推进县级合成作战室实战化运行。通过跟班学习、集中培训、基层指导等形式，推进实战应用。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关键词四：第一保障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（补短板强基础）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强化目标导向</w:t>
      </w:r>
      <w:r>
        <w:t xml:space="preserve"> </w:t>
      </w:r>
      <w:r>
        <w:t>夯实补短板强基础第一保障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补齐基层基础底子薄欠账多的短板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补齐基础设施欠账。抓好派出所民警“城镇一张床、农村一间房”，武警中队营房建设改造，交警队、看守所扩建，公安检查站附属设施和办公设备配备。短期解决和长期规划相结合，全面改善基层基础设施。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补齐基础业务短板。围绕州内没有正规保安公司、机修业阵地失控、刻字印章、典当等行业监管失控等问题，加大摸排，掌握实情，加强日常监管，规范经营秩序，提升基层业务管理水平。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补齐基本能力短板。注重基本能力实践锻炼，制定实训规划，开展全方位、全覆盖、多层次教育培训，提升全警基本素质和能力。依据警种职责，完善培训、考评和激励机制，解决“干多干少一个样、干好干坏一个样、干与不干一个样”的问题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补齐执法办案能力水平不高的短板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推进执法主体资格过关。严格落实民警执法资格等级考试制度，对未取得执法资格的民警限期“补考”。鼓励民警参加高级执法资格和法律职业资格考试，激发民警学习积极性和主动性。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执法监督机制健全。落实执法记录仪使用、办案录音录像等规定，构建系统完备、闭环运行的执法监督管理体系。强化外部监督，倒逼民警严格规范公正文明执法。落实案件网上办理、审核、监督、流转要求，严防手工办案不规范、不严谨等问题发生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推进执法办案管理中心建设。抓紧执法办案中心升级改造建设，尽快实现实体化运行，县城区域内所有办案单位和距离较近的派出所，统一到执法办案管理中心办案。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补齐派出所综合功能不强的短板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“枫桥式”人民满意标杆派出所创建。围绕“矛盾调处、治安防控、服务群众”三项工作，多元化解矛盾、全时空守护平安、零距离服务群众，实现“矛盾不上交、平安不出事、服务不缺位”工作目标，确保在新一轮“枫桥式公安派出所”评选中占有一席之地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等级达标标杆派出所创建。健全考核制度，按照“评定一个、巩固一个、完善一个、从严把关”的原则，从队伍建设、人口管理、治安工作、执法办案、服务群众、安全防范、内部管理、警务保障等八方面入手，推动派出所等级评定和警务工作转型升级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执法规范化派出所创建。常态化夯实执法基本功、建立驻所法制员、强化执法监管管理、推进派出所办案区正规化智能化建设，按照“挂图作战工作法式，列出“课程表”，逐项推进、稳步落实，提升派出所执法办案水平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智慧警务标杆派出所创建。围绕“可视化、扁平化、智能化”目标，加快大数据、物联网、人工智能等新技术应用，加快推“数据、情报、指挥、行动、管理、服务”六位一体勤务管理新模式，全力提升派出所工作效能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推进城镇中心标杆街面警务站创建。以共建共治共享理念为指导，以“警务</w:t>
      </w:r>
      <w:r>
        <w:t>+”</w:t>
      </w:r>
      <w:r>
        <w:t>治理模式为载体，推动警务站</w:t>
      </w:r>
      <w:r>
        <w:t>“</w:t>
      </w:r>
      <w:r>
        <w:t>打、防、管、控、服</w:t>
      </w:r>
      <w:r>
        <w:t>”</w:t>
      </w:r>
      <w:r>
        <w:t>工作多元开展为目标，通过开展驻勤屯警、提供</w:t>
      </w:r>
      <w:r>
        <w:t>24</w:t>
      </w:r>
      <w:r>
        <w:t>小时便民服务等措施，全面提升群众获得感和幸福感。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补齐治安防控体系漏洞过多的短板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推进织密巡逻防控网。加强重点部位巡逻防控和动态管控，严格落实公安武警联勤武装巡逻等“四项机制”和“</w:t>
      </w:r>
      <w:r>
        <w:t>135”</w:t>
      </w:r>
      <w:r>
        <w:t>快速反应处置机制，提高见警率、增强控制力。加大易发案地段设卡盘查，提升动态巡逻实效。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推进织密群防群治网。借鉴满掌派出所“哈达义警”做法，动员治安积极分子、牧委会成员组成平安志愿者服务队，协助基层开展治安巡逻防控，提高群防群治能力。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推进织密技防视频网。充分利用现有科技资源，用好用活社会资源，实现视频监控一体化、无缝隙、全覆盖。借鉴“</w:t>
      </w:r>
      <w:r>
        <w:t>110</w:t>
      </w:r>
      <w:r>
        <w:t>一键报警</w:t>
      </w:r>
      <w:r>
        <w:t>”</w:t>
      </w:r>
      <w:r>
        <w:t>模式，多措并举推进重点部位智能安防建设，争取建设一批智慧小区、学校、机关样板。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关键词五：第一要求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（提素质锻铁军）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强化政治引领</w:t>
      </w:r>
      <w:r>
        <w:t xml:space="preserve"> </w:t>
      </w:r>
      <w:r>
        <w:t>锚定提素质锻铁军第一要求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抓实政治建警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坚持政治第一。深入贯彻落实《中共中央关于加强党的政治建设的意见》，分层分级分类开展政治轮训，不断提高全警政治判断力、政治领悟力、政治执行力，确保“刀把子”牢牢掌握在党和人民手中。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坚持党建引领。持续深化“大抓党建”“抓大党建”，以特警支队“党组织生活共享阵地”为平台，奋力打造全州党建工作示范点。深入开展党史学习教育，做到学史明理、学史增信、学史崇德、学史力行。扎实开展重温入党誓词、过“政治生日”、书记讲党课等活动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坚持担责于身。坚持“政治安全、首责必担”，做到对“国之大者”了然于胸、把职责使命扛在肩上，及时校正“温差”“落差”“偏差”，知责于心、担责于身、履责于行，种好自己的“责任田”，站好自己的“一班岗”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抓实从严治警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压紧压实责任。贯彻《党委（党组）落实全面从严治党主体责任规定》，精准运用监督执纪“四种形态”，把监督责任落实到位，真正让民警知敬畏、存戒惧、守底线。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严格监督执纪。开展公安队伍教育整顿，做好筑牢政治忠诚、清除害群之马、整治顽瘴痼疾、弘扬英模精神“四项任务”。驰而不息纠治“四风”，以机关作风整顿为抓手，重拳整治“衙门作风”。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强化作风锤炼。持续推进“挂图作战”工作模式，向全警传递和落实“不干事就调岗，不适应就淘汰”的强烈信号和刚性要求。深入推进“三类问题人员排查整治作风回炉锤炼”专项活动，坚决向“不在岗不履责、不干事耽误事”的顽瘴痼疾开刀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抓好建章立制。紧盯重点领域、重要岗位，不断完善教育管理、预警预防、监督惩处机制。立足“指挥棒”“探照灯”“传感器”工作职能，巩固推进“大督察”工作新格局。推动州县公安机关任职满</w:t>
      </w:r>
      <w:r>
        <w:t>5</w:t>
      </w:r>
      <w:r>
        <w:t>年的</w:t>
      </w:r>
      <w:r>
        <w:t>“</w:t>
      </w:r>
      <w:r>
        <w:t>一把手</w:t>
      </w:r>
      <w:r>
        <w:t>”</w:t>
      </w:r>
      <w:r>
        <w:t>和重要副职异地交流任职，形成常态化机制。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抓实文化育警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打造研究型机关。抓好调查研究，提升发现问题、解决问题能力，不断提高政治判断力、政治领悟力、政治执行力，解决以其昏昏、使人昭昭的问题。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打造学习型团队。以基础知识、基本业务、应知应会为重点，实施全警理论学习工程，努力营造全警学习的理念和氛围。以查缉战术、枪械使用、痕迹检验等公安基础能力为重点，开展实战技能大培训，提升业务水平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打造活力型警营。建立学习角、图书角、图书室丰厚警营文底蕴息。在人民警察节、青年节、建党节、国庆节举办书画展、摄影展、趣味运动等活动，持续丰富警营生活，陶冶民警思想情操，增强竞对凝聚力。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打造立体型宣传格局。积极契入高端、主流、时尚的“高大上”媒体，继续拓展主流媒体合作，扩大新媒体矩阵群。依托“两微七端”等平台，着力打造“最美高冷雪警”特色品牌，讲好雪域公安故事，扩大果洛公安影响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抓实从优待警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用惠警举措暖心。严格落实民警公休假、体检制度，上门探望、慰问制度。严格落实《果洛公安局关于规范警务辅助人员薪酬待遇标准的实施办法》，留住优秀辅警。落实好用餐免费制度，实施好“暖胃工程”。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用真情关怀留人。开展从警纪念章颁发仪式，“最美雪域警察”评选活动，推行人民警察荣誉仪式。开展民警执法权益保护工作，严管厚爱、激励约束相结合，激发民警新担当新作为。</w:t>
      </w:r>
    </w:p>
    <w:p w:rsidR="003661B1" w:rsidRDefault="003661B1" w:rsidP="003661B1">
      <w:pPr>
        <w:spacing w:line="245" w:lineRule="auto"/>
        <w:ind w:firstLineChars="200" w:firstLine="420"/>
      </w:pPr>
      <w:r>
        <w:rPr>
          <w:rFonts w:hint="eastAsia"/>
        </w:rPr>
        <w:t>用减负降压释能。推基层层减负，做到少开会、少发文。指导部署工作杜绝“假大空”，不摆花架子，做到不折腾。健全民警心理危机预防和干预机制，持续舒缓民警的心理压力。提升警力布置科学性和合理性，真正把民警从一些无谓的勤务中解放出来。</w:t>
      </w:r>
    </w:p>
    <w:p w:rsidR="003661B1" w:rsidRDefault="003661B1" w:rsidP="003661B1">
      <w:pPr>
        <w:spacing w:line="245" w:lineRule="auto"/>
        <w:ind w:firstLineChars="200" w:firstLine="420"/>
        <w:jc w:val="right"/>
      </w:pPr>
      <w:r w:rsidRPr="00BE3599">
        <w:rPr>
          <w:rFonts w:hint="eastAsia"/>
        </w:rPr>
        <w:t>果洛公安</w:t>
      </w:r>
      <w:r>
        <w:rPr>
          <w:rFonts w:hint="eastAsia"/>
        </w:rPr>
        <w:t>2022-2-3</w:t>
      </w:r>
    </w:p>
    <w:p w:rsidR="003661B1" w:rsidRDefault="003661B1" w:rsidP="00E82598">
      <w:pPr>
        <w:sectPr w:rsidR="003661B1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F3CA4" w:rsidRDefault="003F3CA4"/>
    <w:sectPr w:rsidR="003F3C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3F3CA4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</w:t>
    </w:r>
    <w:r>
      <w:rPr>
        <w:rFonts w:hint="eastAsia"/>
      </w:rPr>
      <w:t>87</w:t>
    </w:r>
    <w:r>
      <w:rPr>
        <w:rFonts w:hint="eastAsia"/>
      </w:rPr>
      <w:t>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3F3CA4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010-8</w:t>
    </w:r>
    <w:r>
      <w:rPr>
        <w:rFonts w:hint="eastAsia"/>
        <w:szCs w:val="21"/>
      </w:rPr>
      <w:t>7277707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3F3CA4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3F3CA4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661B1"/>
    <w:rsid w:val="003661B1"/>
    <w:rsid w:val="003F3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661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661B1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3661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3661B1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3661B1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3661B1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1050</Words>
  <Characters>5989</Characters>
  <Application>Microsoft Office Word</Application>
  <DocSecurity>0</DocSecurity>
  <Lines>49</Lines>
  <Paragraphs>14</Paragraphs>
  <ScaleCrop>false</ScaleCrop>
  <Company>微软中国</Company>
  <LinksUpToDate>false</LinksUpToDate>
  <CharactersWithSpaces>7025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2022-06-30T07:58:00Z</dcterms:created>
</cp:coreProperties>
</file>