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D4B" w:rsidRDefault="00AA0D4B" w:rsidP="002259CE">
      <w:pPr>
        <w:pStyle w:val="1"/>
      </w:pPr>
      <w:r w:rsidRPr="00FC7FA0">
        <w:rPr>
          <w:rFonts w:hint="eastAsia"/>
        </w:rPr>
        <w:t>太原公安擎旗奋进勇担使命</w:t>
      </w:r>
    </w:p>
    <w:p w:rsidR="00AA0D4B" w:rsidRDefault="00AA0D4B" w:rsidP="00AA0D4B">
      <w:pPr>
        <w:ind w:firstLineChars="200" w:firstLine="420"/>
        <w:jc w:val="left"/>
      </w:pPr>
      <w:r>
        <w:t>8</w:t>
      </w:r>
      <w:r>
        <w:t>月</w:t>
      </w:r>
      <w:r>
        <w:t>30</w:t>
      </w:r>
      <w:r>
        <w:t>日，市政府新闻办举行市公安局</w:t>
      </w:r>
      <w:r>
        <w:t>“</w:t>
      </w:r>
      <w:r>
        <w:t>喜迎二十大</w:t>
      </w:r>
      <w:r>
        <w:t xml:space="preserve"> </w:t>
      </w:r>
      <w:r>
        <w:t>忠诚保平安</w:t>
      </w:r>
      <w:r>
        <w:t>”</w:t>
      </w:r>
      <w:r>
        <w:t>新闻发布会通报，两年来，全市公安机关牢牢把握</w:t>
      </w:r>
      <w:r>
        <w:t>“</w:t>
      </w:r>
      <w:r>
        <w:t>对党忠诚、服务人民、执法公正、纪律严明</w:t>
      </w:r>
      <w:r>
        <w:t>”</w:t>
      </w:r>
      <w:r>
        <w:t>总要求，大力推进公安队伍革命化正规化专业化职业化建设，着力锻造</w:t>
      </w:r>
      <w:r>
        <w:t>“</w:t>
      </w:r>
      <w:r>
        <w:t>三个绝对</w:t>
      </w:r>
      <w:r>
        <w:t>”“</w:t>
      </w:r>
      <w:r>
        <w:t>四个铁一般</w:t>
      </w:r>
      <w:r>
        <w:t>”</w:t>
      </w:r>
      <w:r>
        <w:t>高素质过硬公安铁军，切实肩负起捍卫政治安全、维护社会安定、保障人民安宁的新时代使命任务，以实际行动迎接党的二十大胜利召开。</w:t>
      </w:r>
    </w:p>
    <w:p w:rsidR="00AA0D4B" w:rsidRDefault="00AA0D4B" w:rsidP="00AA0D4B">
      <w:pPr>
        <w:ind w:firstLineChars="200" w:firstLine="420"/>
        <w:jc w:val="left"/>
      </w:pPr>
      <w:r>
        <w:rPr>
          <w:rFonts w:hint="eastAsia"/>
        </w:rPr>
        <w:t>坚持政治建警，忠诚警魂进一步铸牢。两年来，市公安局党委牢牢把握“公安姓党”的根本政治属性和“坚持从政治上建设和掌握公安机关”的根本要求，强化政治建警，将党的绝对领导贯穿于公安工作的各方面、全过程，始终确保公安工作坚定正确的政治方向。</w:t>
      </w:r>
    </w:p>
    <w:p w:rsidR="00AA0D4B" w:rsidRDefault="00AA0D4B" w:rsidP="00AA0D4B">
      <w:pPr>
        <w:ind w:firstLineChars="200" w:firstLine="420"/>
        <w:jc w:val="left"/>
      </w:pPr>
      <w:r>
        <w:rPr>
          <w:rFonts w:hint="eastAsia"/>
        </w:rPr>
        <w:t>坚持改革强警，警务体系进一步优化。两年来，市公安局积极探索推进“八大警务体系建设”，在全省率先完成重点派出所“两队一室”改革任务，下发“</w:t>
      </w:r>
      <w:r>
        <w:t>5+11”</w:t>
      </w:r>
      <w:r>
        <w:t>配套制度，贯彻落实《山西省警务辅助人员条例》及</w:t>
      </w:r>
      <w:r>
        <w:t>11</w:t>
      </w:r>
      <w:r>
        <w:t>项配套制度，强力推进辅警改革，完成城区</w:t>
      </w:r>
      <w:r>
        <w:t>“</w:t>
      </w:r>
      <w:r>
        <w:t>一区一警两辅</w:t>
      </w:r>
      <w:r>
        <w:t>”</w:t>
      </w:r>
      <w:r>
        <w:t>和农村</w:t>
      </w:r>
      <w:r>
        <w:t>“</w:t>
      </w:r>
      <w:r>
        <w:t>一警一辅</w:t>
      </w:r>
      <w:r>
        <w:t>”</w:t>
      </w:r>
      <w:r>
        <w:t>专业化力量建设。</w:t>
      </w:r>
    </w:p>
    <w:p w:rsidR="00AA0D4B" w:rsidRDefault="00AA0D4B" w:rsidP="00AA0D4B">
      <w:pPr>
        <w:ind w:firstLineChars="200" w:firstLine="420"/>
        <w:jc w:val="left"/>
      </w:pPr>
      <w:r>
        <w:rPr>
          <w:rFonts w:hint="eastAsia"/>
        </w:rPr>
        <w:t>坚持从严治警，纪律作风进一步过硬。两年来，市公安局深入推进模范机关建设、清廉公安建设、党支部标准化规范化建设和“四强”党支部创建活动，全面从严管党治警工作体系不断健全完善，管党治警责任环环紧扣、层层压实，真抓真改、立行立改巡察反馈问题，全警在革命性锻造中接受了全方位思想淬炼、政治历练和实践锻炼。</w:t>
      </w:r>
    </w:p>
    <w:p w:rsidR="00AA0D4B" w:rsidRDefault="00AA0D4B" w:rsidP="00AA0D4B">
      <w:pPr>
        <w:ind w:firstLineChars="200" w:firstLine="420"/>
        <w:jc w:val="left"/>
      </w:pPr>
      <w:r>
        <w:rPr>
          <w:rFonts w:hint="eastAsia"/>
        </w:rPr>
        <w:t>坚持实训砺警，实战水平进一步提升。两年来，全市公安机关从公安工作潜在风险和执法执勤、应急处突中的难点、痛点、易错点切入，加强警种部门专业训练，组织基层一线开展“最小作战单元”现场处置训练，聚焦暴力恐怖袭击、个人极端暴力等重特大案事件应对处置工作，深入开展全要素合成演练；举办警务实战教官特训营，组建全市公安机关“蓝军”教官团，深入推进“教、研、学、战、练”一体化建设，着力构建太原公安特色警务实战训练体系，全面提升了公安队伍的政治能力、职业素养、专业水平和实战本领。</w:t>
      </w:r>
    </w:p>
    <w:p w:rsidR="00AA0D4B" w:rsidRDefault="00AA0D4B" w:rsidP="00AA0D4B">
      <w:pPr>
        <w:ind w:firstLineChars="200" w:firstLine="420"/>
        <w:jc w:val="left"/>
      </w:pPr>
      <w:r>
        <w:rPr>
          <w:rFonts w:hint="eastAsia"/>
        </w:rPr>
        <w:t>坚持从优待警，职业保障进一步健全。两年来，市公安局不断健全完善人民警察荣誉制度，规范晋（授）衔、授予（追授）奖励等荣誉仪式和入警宣誓、从警纪念、退休纪念仪式，累计选树表彰了先进集体</w:t>
      </w:r>
      <w:r>
        <w:t>627</w:t>
      </w:r>
      <w:r>
        <w:t>个次和先进民、辅警</w:t>
      </w:r>
      <w:r>
        <w:t>4124</w:t>
      </w:r>
      <w:r>
        <w:t>人次，不断健全抚恤优待制度体系，常态化开展慰问帮扶，注重加强民警身心健康防护，坚决维护民警的执法权威和正当权益。</w:t>
      </w:r>
    </w:p>
    <w:p w:rsidR="00AA0D4B" w:rsidRDefault="00AA0D4B" w:rsidP="00AA0D4B">
      <w:pPr>
        <w:ind w:firstLineChars="200" w:firstLine="420"/>
        <w:jc w:val="right"/>
      </w:pPr>
      <w:r w:rsidRPr="00FC7FA0">
        <w:rPr>
          <w:rFonts w:hint="eastAsia"/>
        </w:rPr>
        <w:t>太原日报</w:t>
      </w:r>
      <w:r>
        <w:rPr>
          <w:rFonts w:hint="eastAsia"/>
        </w:rPr>
        <w:t>2022-8-31</w:t>
      </w:r>
    </w:p>
    <w:p w:rsidR="00AA0D4B" w:rsidRDefault="00AA0D4B" w:rsidP="00A8763E">
      <w:pPr>
        <w:sectPr w:rsidR="00AA0D4B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5BBF" w:rsidRDefault="004C5BBF"/>
    <w:sectPr w:rsidR="004C5B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D4B"/>
    <w:rsid w:val="004C5BBF"/>
    <w:rsid w:val="00AA0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D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0D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>Microsoft</Company>
  <LinksUpToDate>false</LinksUpToDate>
  <CharactersWithSpaces>1013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