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139F" w:rsidRDefault="0049139F" w:rsidP="002259CE">
      <w:pPr>
        <w:pStyle w:val="1"/>
      </w:pPr>
      <w:r w:rsidRPr="0020417E">
        <w:rPr>
          <w:rFonts w:hint="eastAsia"/>
        </w:rPr>
        <w:t>平原公安：创新“三</w:t>
      </w:r>
      <w:r w:rsidRPr="0020417E">
        <w:t>+三</w:t>
      </w:r>
      <w:r w:rsidRPr="0020417E">
        <w:t>”</w:t>
      </w:r>
      <w:r w:rsidRPr="0020417E">
        <w:t>工作法 构建助企护企新格局</w:t>
      </w:r>
    </w:p>
    <w:p w:rsidR="0049139F" w:rsidRDefault="0049139F" w:rsidP="0049139F">
      <w:pPr>
        <w:ind w:firstLineChars="200" w:firstLine="420"/>
        <w:jc w:val="left"/>
      </w:pPr>
      <w:r>
        <w:rPr>
          <w:rFonts w:hint="eastAsia"/>
        </w:rPr>
        <w:t>近年来，山东省平原县公安局不断创新社会治理工作，打击、防范涉企经济犯罪方面建机制、强措施，采用“三</w:t>
      </w:r>
      <w:r>
        <w:t>+</w:t>
      </w:r>
      <w:r>
        <w:t>三</w:t>
      </w:r>
      <w:r>
        <w:t>”</w:t>
      </w:r>
      <w:r>
        <w:t>工作法，加速推进优化营商环境建设，护航地方经济发展，取得了良好工作成效。</w:t>
      </w:r>
    </w:p>
    <w:p w:rsidR="0049139F" w:rsidRDefault="0049139F" w:rsidP="0049139F">
      <w:pPr>
        <w:ind w:firstLineChars="200" w:firstLine="420"/>
        <w:jc w:val="left"/>
      </w:pPr>
      <w:r>
        <w:rPr>
          <w:rFonts w:hint="eastAsia"/>
        </w:rPr>
        <w:t>三“措”并举</w:t>
      </w:r>
      <w:r>
        <w:t xml:space="preserve"> </w:t>
      </w:r>
      <w:r>
        <w:t>细化防范涉企经济犯罪工作措施</w:t>
      </w:r>
    </w:p>
    <w:p w:rsidR="0049139F" w:rsidRDefault="0049139F" w:rsidP="0049139F">
      <w:pPr>
        <w:ind w:firstLineChars="200" w:firstLine="420"/>
        <w:jc w:val="left"/>
      </w:pPr>
      <w:r>
        <w:rPr>
          <w:rFonts w:hint="eastAsia"/>
        </w:rPr>
        <w:t>平原县公安局围绕服务企业发展以“行政协作一体化、技术融合一体化、所队联动一体化、警企联防一体化”为工作着力点，构建“大预警”“大管控”“大联动”的“三大预防”工作格局。</w:t>
      </w:r>
    </w:p>
    <w:p w:rsidR="0049139F" w:rsidRDefault="0049139F" w:rsidP="0049139F">
      <w:pPr>
        <w:ind w:firstLineChars="200" w:firstLine="420"/>
        <w:jc w:val="left"/>
      </w:pPr>
      <w:r>
        <w:rPr>
          <w:rFonts w:hint="eastAsia"/>
        </w:rPr>
        <w:t>信息情报预警。经侦、网安、情指、属地派出所多部门联合发力，综合技术与人力情报手段，通过定期联合例会研判制度，对涉企的非法集资等类罪苗头性经济犯罪风险及时预警，及时研判，及时化解。</w:t>
      </w:r>
    </w:p>
    <w:p w:rsidR="0049139F" w:rsidRDefault="0049139F" w:rsidP="0049139F">
      <w:pPr>
        <w:ind w:firstLineChars="200" w:firstLine="420"/>
        <w:jc w:val="left"/>
      </w:pPr>
      <w:r>
        <w:rPr>
          <w:rFonts w:hint="eastAsia"/>
        </w:rPr>
        <w:t>科学制度管控。共享社会监控资源，通过常态化所队联动，与县地方金融风险防控中心、市场监督管理局联合建立“三色预警管控”工作机制，对存在金融风险的企业采取“黄”“橙”“红”三色预警管控。根据颜色预警程度，有针对性的对企业开展风险化解工作。</w:t>
      </w:r>
    </w:p>
    <w:p w:rsidR="0049139F" w:rsidRDefault="0049139F" w:rsidP="0049139F">
      <w:pPr>
        <w:ind w:firstLineChars="200" w:firstLine="420"/>
        <w:jc w:val="left"/>
      </w:pPr>
      <w:r>
        <w:rPr>
          <w:rFonts w:hint="eastAsia"/>
        </w:rPr>
        <w:t>健全警企服务平台。为了真正实现“零距离、面对面”服务，平原县公安局在经济开发区重点企业建立“警企工作站”，经侦、食药环、网安、治安、禁毒等部门与开发区派出所不断加强所队联动，利用“互联网</w:t>
      </w:r>
      <w:r>
        <w:t>+”</w:t>
      </w:r>
      <w:r>
        <w:t>思维，创造性开展了</w:t>
      </w:r>
      <w:r>
        <w:t>“</w:t>
      </w:r>
      <w:r>
        <w:t>一站三网</w:t>
      </w:r>
      <w:r>
        <w:t>”</w:t>
      </w:r>
      <w:r>
        <w:t>惠商工作法，建立</w:t>
      </w:r>
      <w:r>
        <w:t>“</w:t>
      </w:r>
      <w:r>
        <w:t>警企交流服务网</w:t>
      </w:r>
      <w:r>
        <w:t>”</w:t>
      </w:r>
      <w:r>
        <w:t>、织就</w:t>
      </w:r>
      <w:r>
        <w:t>“</w:t>
      </w:r>
      <w:r>
        <w:t>警保联控防范网</w:t>
      </w:r>
      <w:r>
        <w:t>”</w:t>
      </w:r>
      <w:r>
        <w:t>、运行</w:t>
      </w:r>
      <w:r>
        <w:t>“</w:t>
      </w:r>
      <w:r>
        <w:t>警种联动快处网</w:t>
      </w:r>
      <w:r>
        <w:t>”</w:t>
      </w:r>
      <w:r>
        <w:t>，打通服务企业的最后一公里。</w:t>
      </w:r>
    </w:p>
    <w:p w:rsidR="0049139F" w:rsidRDefault="0049139F" w:rsidP="0049139F">
      <w:pPr>
        <w:ind w:firstLineChars="200" w:firstLine="420"/>
        <w:jc w:val="left"/>
      </w:pPr>
      <w:r>
        <w:rPr>
          <w:rFonts w:hint="eastAsia"/>
        </w:rPr>
        <w:t>三“强”奠基</w:t>
      </w:r>
      <w:r>
        <w:t xml:space="preserve"> </w:t>
      </w:r>
      <w:r>
        <w:t>健全打击涉企经济犯罪工作机制</w:t>
      </w:r>
    </w:p>
    <w:p w:rsidR="0049139F" w:rsidRDefault="0049139F" w:rsidP="0049139F">
      <w:pPr>
        <w:ind w:firstLineChars="200" w:firstLine="420"/>
        <w:jc w:val="left"/>
      </w:pPr>
      <w:r>
        <w:rPr>
          <w:rFonts w:hint="eastAsia"/>
        </w:rPr>
        <w:t>为全力护航地方经济发展，平原县公安局不断健全打击涉企经济犯罪工作机制，确保工作成效。</w:t>
      </w:r>
    </w:p>
    <w:p w:rsidR="0049139F" w:rsidRDefault="0049139F" w:rsidP="0049139F">
      <w:pPr>
        <w:ind w:firstLineChars="200" w:firstLine="420"/>
        <w:jc w:val="left"/>
      </w:pPr>
      <w:r>
        <w:rPr>
          <w:rFonts w:hint="eastAsia"/>
        </w:rPr>
        <w:t>强化涉企案件的常态化追逃工作机制。平原县公安局对涉企类案件坚持“有逃必追”的原则，落实工作责任制，融合网安、经侦、技侦等信息化手段，确保逃犯清零。</w:t>
      </w:r>
    </w:p>
    <w:p w:rsidR="0049139F" w:rsidRDefault="0049139F" w:rsidP="0049139F">
      <w:pPr>
        <w:ind w:firstLineChars="200" w:firstLine="420"/>
        <w:jc w:val="left"/>
      </w:pPr>
      <w:r>
        <w:rPr>
          <w:rFonts w:hint="eastAsia"/>
        </w:rPr>
        <w:t>强化阵地建设。加强警企联动，强化阵地建设，深入摸排线索，充分发挥阵地作用，根据线索质量及时研判，快速精准打击。</w:t>
      </w:r>
      <w:r>
        <w:t>2022</w:t>
      </w:r>
      <w:r>
        <w:t>年</w:t>
      </w:r>
      <w:r>
        <w:t>7</w:t>
      </w:r>
      <w:r>
        <w:t>月，根据从企业摸排的一起涉税线索，对资金流进行穿透分析，经侦大队破获</w:t>
      </w:r>
      <w:r>
        <w:t>6.30</w:t>
      </w:r>
      <w:r>
        <w:t>虚开增值税专用发票案，抓获并刑拘犯罪嫌疑人</w:t>
      </w:r>
      <w:r>
        <w:t>2</w:t>
      </w:r>
      <w:r>
        <w:t>名，打击留抵退税专项行动实现了突破。</w:t>
      </w:r>
    </w:p>
    <w:p w:rsidR="0049139F" w:rsidRDefault="0049139F" w:rsidP="0049139F">
      <w:pPr>
        <w:ind w:firstLineChars="200" w:firstLine="420"/>
        <w:jc w:val="left"/>
      </w:pPr>
      <w:r>
        <w:rPr>
          <w:rFonts w:hint="eastAsia"/>
        </w:rPr>
        <w:t>强化警税合成作战机制。与税务局联合建立“警税合成作战中心”，以警税合体、优势互补、联合办案的常态化、规范化工作模式，形成“</w:t>
      </w:r>
      <w:r>
        <w:t>1+1&gt;2”</w:t>
      </w:r>
      <w:r>
        <w:t>的打击合力。同时，以新型犯罪研究作战中心为工作载体，经侦、网安、情指、刑侦等部门联合发力，建立</w:t>
      </w:r>
      <w:r>
        <w:t>“</w:t>
      </w:r>
      <w:r>
        <w:t>数据</w:t>
      </w:r>
      <w:r>
        <w:t>+</w:t>
      </w:r>
      <w:r>
        <w:t>情报</w:t>
      </w:r>
      <w:r>
        <w:t>”</w:t>
      </w:r>
      <w:r>
        <w:t>综合分析研判模式，使双方数据深度融合，实现警税数据互联互通，提升数据实战能力，推进战法升级运用，实现对辖区涉企涉税领域违法犯罪的精准打击、全链条打击。</w:t>
      </w:r>
    </w:p>
    <w:p w:rsidR="0049139F" w:rsidRDefault="0049139F" w:rsidP="0049139F">
      <w:pPr>
        <w:ind w:firstLineChars="200" w:firstLine="420"/>
        <w:jc w:val="left"/>
      </w:pPr>
      <w:r>
        <w:rPr>
          <w:rFonts w:hint="eastAsia"/>
        </w:rPr>
        <w:t>三“打”开路</w:t>
      </w:r>
      <w:r>
        <w:t xml:space="preserve"> </w:t>
      </w:r>
      <w:r>
        <w:t>提升打击涉企经济犯罪工作成效</w:t>
      </w:r>
    </w:p>
    <w:p w:rsidR="0049139F" w:rsidRDefault="0049139F" w:rsidP="0049139F">
      <w:pPr>
        <w:ind w:firstLineChars="200" w:firstLine="420"/>
        <w:jc w:val="left"/>
      </w:pPr>
      <w:r>
        <w:rPr>
          <w:rFonts w:hint="eastAsia"/>
        </w:rPr>
        <w:t>涉企犯罪的打击成效评价护航经济高质量发展的重要标准之一。在打击方面，平原县公安局坚持三“打”开路，全力提升打击质效。</w:t>
      </w:r>
    </w:p>
    <w:p w:rsidR="0049139F" w:rsidRDefault="0049139F" w:rsidP="0049139F">
      <w:pPr>
        <w:ind w:firstLineChars="200" w:firstLine="420"/>
        <w:jc w:val="left"/>
      </w:pPr>
      <w:r>
        <w:rPr>
          <w:rFonts w:hint="eastAsia"/>
        </w:rPr>
        <w:t>统筹打击一盘棋。以云端专项行动为牵引，对准涉及区域广、手段新的涉企经济犯罪，强化情报引领下的精准、穿透、集约打击；以“鲁剑”专项行动为目标，始终坚持数据研判、多侦协作，确保打击成效最大化。</w:t>
      </w:r>
    </w:p>
    <w:p w:rsidR="0049139F" w:rsidRDefault="0049139F" w:rsidP="0049139F">
      <w:pPr>
        <w:ind w:firstLineChars="200" w:firstLine="420"/>
        <w:jc w:val="left"/>
      </w:pPr>
      <w:r>
        <w:rPr>
          <w:rFonts w:hint="eastAsia"/>
        </w:rPr>
        <w:t>突出重点打击。立足于服务支柱产业、重点企业，强化风险意识，瞄准职务侵占、挪用资金等突出企业内经济犯罪，实行“一企一策、一案一专班”，坚决遏制此类经济犯罪演变为区域性、系统性风险。</w:t>
      </w:r>
    </w:p>
    <w:p w:rsidR="0049139F" w:rsidRDefault="0049139F" w:rsidP="0049139F">
      <w:pPr>
        <w:ind w:firstLineChars="200" w:firstLine="420"/>
        <w:jc w:val="left"/>
      </w:pPr>
      <w:r>
        <w:rPr>
          <w:rFonts w:hint="eastAsia"/>
        </w:rPr>
        <w:t>打击经济犯罪不手软。针对辖区内涉企经济犯罪手段逐渐隐蔽化的特点，充分运用传统手段和科技手段，深度经营，重拳打击。近期，平原县公安局缜密部署，从经侦、食药环等警种抽调精干警力，跨省数千里抓捕，奔袭北京、辽宁、山东、河北、浙江等十余个省、自治区、直辖市，成功侦破一起特大销售假冒注册商标案。现抓获犯罪嫌疑人</w:t>
      </w:r>
      <w:r>
        <w:t>9</w:t>
      </w:r>
      <w:r>
        <w:t>人，刑拘</w:t>
      </w:r>
      <w:r>
        <w:t>7</w:t>
      </w:r>
      <w:r>
        <w:t>人，捣毁犯罪团伙</w:t>
      </w:r>
      <w:r>
        <w:t>2</w:t>
      </w:r>
      <w:r>
        <w:t>个，打掉生产、销售、仓储窝点</w:t>
      </w:r>
      <w:r>
        <w:t>3</w:t>
      </w:r>
      <w:r>
        <w:t>个，查扣已印制假冒注册商标标识</w:t>
      </w:r>
      <w:r>
        <w:t>26000</w:t>
      </w:r>
      <w:r>
        <w:t>余个。</w:t>
      </w:r>
      <w:r>
        <w:t>2022</w:t>
      </w:r>
      <w:r>
        <w:t>年以来，共破获涉企类犯罪</w:t>
      </w:r>
      <w:r>
        <w:t>6</w:t>
      </w:r>
      <w:r>
        <w:t>起，发起云端数据协同</w:t>
      </w:r>
      <w:r>
        <w:t>2</w:t>
      </w:r>
      <w:r>
        <w:t>起，挽回经济损失</w:t>
      </w:r>
      <w:r>
        <w:t>100</w:t>
      </w:r>
      <w:r>
        <w:t>余万元。（梁家卿）</w:t>
      </w:r>
    </w:p>
    <w:p w:rsidR="0049139F" w:rsidRDefault="0049139F" w:rsidP="0049139F">
      <w:pPr>
        <w:ind w:firstLineChars="200" w:firstLine="420"/>
        <w:jc w:val="right"/>
      </w:pPr>
      <w:r w:rsidRPr="0020417E">
        <w:rPr>
          <w:rFonts w:hint="eastAsia"/>
        </w:rPr>
        <w:t>平原县公安局</w:t>
      </w:r>
      <w:r>
        <w:rPr>
          <w:rFonts w:hint="eastAsia"/>
        </w:rPr>
        <w:t>2022-8-29</w:t>
      </w:r>
    </w:p>
    <w:p w:rsidR="0049139F" w:rsidRDefault="0049139F" w:rsidP="00A8763E">
      <w:pPr>
        <w:sectPr w:rsidR="0049139F" w:rsidSect="00A8763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205E8" w:rsidRDefault="006205E8"/>
    <w:sectPr w:rsidR="006205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9139F"/>
    <w:rsid w:val="0049139F"/>
    <w:rsid w:val="00620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9139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9139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1369</Characters>
  <Application>Microsoft Office Word</Application>
  <DocSecurity>0</DocSecurity>
  <Lines>11</Lines>
  <Paragraphs>3</Paragraphs>
  <ScaleCrop>false</ScaleCrop>
  <Company>Microsoft</Company>
  <LinksUpToDate>false</LinksUpToDate>
  <CharactersWithSpaces>1606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2022-09-09T09:09:00Z</dcterms:created>
</cp:coreProperties>
</file>